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E42" w:rsidRDefault="00CD0E42" w:rsidP="00B55A09">
      <w:pPr>
        <w:spacing w:line="288" w:lineRule="auto"/>
        <w:rPr>
          <w:rFonts w:asciiTheme="minorHAnsi" w:hAnsiTheme="minorHAnsi" w:cstheme="minorHAnsi"/>
          <w:b/>
          <w:color w:val="365F91" w:themeColor="accent1" w:themeShade="BF"/>
          <w:sz w:val="24"/>
          <w:szCs w:val="24"/>
        </w:rPr>
      </w:pPr>
      <w:bookmarkStart w:id="0" w:name="_GoBack"/>
      <w:bookmarkEnd w:id="0"/>
      <w:r w:rsidRPr="00CD0E42">
        <w:rPr>
          <w:rFonts w:asciiTheme="minorHAnsi" w:hAnsiTheme="minorHAnsi" w:cstheme="minorHAnsi"/>
          <w:b/>
          <w:color w:val="365F91" w:themeColor="accent1" w:themeShade="BF"/>
          <w:sz w:val="24"/>
          <w:szCs w:val="24"/>
        </w:rPr>
        <w:drawing>
          <wp:anchor distT="0" distB="0" distL="114300" distR="114300" simplePos="0" relativeHeight="251660288" behindDoc="0" locked="0" layoutInCell="1" allowOverlap="1" wp14:anchorId="6A0FA820" wp14:editId="75B1BF5E">
            <wp:simplePos x="0" y="0"/>
            <wp:positionH relativeFrom="column">
              <wp:posOffset>4733925</wp:posOffset>
            </wp:positionH>
            <wp:positionV relativeFrom="paragraph">
              <wp:posOffset>-608965</wp:posOffset>
            </wp:positionV>
            <wp:extent cx="1175638" cy="83958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5638" cy="839584"/>
                    </a:xfrm>
                    <a:prstGeom prst="rect">
                      <a:avLst/>
                    </a:prstGeom>
                  </pic:spPr>
                </pic:pic>
              </a:graphicData>
            </a:graphic>
            <wp14:sizeRelH relativeFrom="page">
              <wp14:pctWidth>0</wp14:pctWidth>
            </wp14:sizeRelH>
            <wp14:sizeRelV relativeFrom="page">
              <wp14:pctHeight>0</wp14:pctHeight>
            </wp14:sizeRelV>
          </wp:anchor>
        </w:drawing>
      </w:r>
      <w:r w:rsidRPr="00CD0E42">
        <w:rPr>
          <w:rFonts w:asciiTheme="minorHAnsi" w:hAnsiTheme="minorHAnsi" w:cstheme="minorHAnsi"/>
          <w:b/>
          <w:color w:val="365F91" w:themeColor="accent1" w:themeShade="BF"/>
          <w:sz w:val="24"/>
          <w:szCs w:val="24"/>
        </w:rPr>
        <w:drawing>
          <wp:anchor distT="0" distB="0" distL="114300" distR="114300" simplePos="0" relativeHeight="251659264" behindDoc="0" locked="0" layoutInCell="1" allowOverlap="1" wp14:anchorId="1AC6993A" wp14:editId="4FF0F5B9">
            <wp:simplePos x="0" y="0"/>
            <wp:positionH relativeFrom="column">
              <wp:posOffset>-94615</wp:posOffset>
            </wp:positionH>
            <wp:positionV relativeFrom="paragraph">
              <wp:posOffset>-608965</wp:posOffset>
            </wp:positionV>
            <wp:extent cx="2162106" cy="704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10">
                      <a:extLst>
                        <a:ext uri="{28A0092B-C50C-407E-A947-70E740481C1C}">
                          <a14:useLocalDpi xmlns:a14="http://schemas.microsoft.com/office/drawing/2010/main" val="0"/>
                        </a:ext>
                      </a:extLst>
                    </a:blip>
                    <a:stretch>
                      <a:fillRect/>
                    </a:stretch>
                  </pic:blipFill>
                  <pic:spPr>
                    <a:xfrm>
                      <a:off x="0" y="0"/>
                      <a:ext cx="2162106" cy="704850"/>
                    </a:xfrm>
                    <a:prstGeom prst="rect">
                      <a:avLst/>
                    </a:prstGeom>
                  </pic:spPr>
                </pic:pic>
              </a:graphicData>
            </a:graphic>
            <wp14:sizeRelH relativeFrom="page">
              <wp14:pctWidth>0</wp14:pctWidth>
            </wp14:sizeRelH>
            <wp14:sizeRelV relativeFrom="page">
              <wp14:pctHeight>0</wp14:pctHeight>
            </wp14:sizeRelV>
          </wp:anchor>
        </w:drawing>
      </w:r>
    </w:p>
    <w:p w:rsidR="00CD0E42" w:rsidRDefault="00CD0E42" w:rsidP="00B55A09">
      <w:pPr>
        <w:spacing w:line="288" w:lineRule="auto"/>
        <w:rPr>
          <w:rFonts w:asciiTheme="minorHAnsi" w:hAnsiTheme="minorHAnsi" w:cstheme="minorHAnsi"/>
          <w:b/>
          <w:color w:val="365F91" w:themeColor="accent1" w:themeShade="BF"/>
          <w:sz w:val="24"/>
          <w:szCs w:val="24"/>
        </w:rPr>
      </w:pPr>
    </w:p>
    <w:p w:rsidR="00E86789" w:rsidRPr="007D64EC" w:rsidRDefault="007D64EC" w:rsidP="00B55A09">
      <w:pPr>
        <w:spacing w:line="288" w:lineRule="auto"/>
        <w:rPr>
          <w:rFonts w:asciiTheme="minorHAnsi" w:hAnsiTheme="minorHAnsi" w:cstheme="minorHAnsi"/>
          <w:b/>
          <w:color w:val="365F91" w:themeColor="accent1" w:themeShade="BF"/>
          <w:sz w:val="24"/>
          <w:szCs w:val="24"/>
        </w:rPr>
      </w:pPr>
      <w:r w:rsidRPr="007D64EC">
        <w:rPr>
          <w:rFonts w:asciiTheme="minorHAnsi" w:hAnsiTheme="minorHAnsi" w:cstheme="minorHAnsi"/>
          <w:b/>
          <w:color w:val="365F91" w:themeColor="accent1" w:themeShade="BF"/>
          <w:sz w:val="24"/>
          <w:szCs w:val="24"/>
        </w:rPr>
        <w:t xml:space="preserve">Policy and Procedure - </w:t>
      </w:r>
      <w:r w:rsidR="00330CF3" w:rsidRPr="007D64EC">
        <w:rPr>
          <w:rFonts w:asciiTheme="minorHAnsi" w:hAnsiTheme="minorHAnsi" w:cstheme="minorHAnsi"/>
          <w:b/>
          <w:color w:val="365F91" w:themeColor="accent1" w:themeShade="BF"/>
          <w:sz w:val="24"/>
          <w:szCs w:val="24"/>
        </w:rPr>
        <w:t>Responding to Enquiries</w:t>
      </w:r>
    </w:p>
    <w:p w:rsidR="00713EA0" w:rsidRPr="007D64EC" w:rsidRDefault="00713EA0" w:rsidP="00B55A09">
      <w:pPr>
        <w:spacing w:after="0" w:line="288" w:lineRule="auto"/>
        <w:rPr>
          <w:rFonts w:asciiTheme="minorHAnsi" w:hAnsiTheme="minorHAnsi" w:cstheme="minorHAnsi"/>
          <w:bCs/>
        </w:rPr>
      </w:pPr>
      <w:proofErr w:type="spellStart"/>
      <w:r w:rsidRPr="007D64EC">
        <w:rPr>
          <w:rFonts w:asciiTheme="minorHAnsi" w:hAnsiTheme="minorHAnsi" w:cstheme="minorHAnsi"/>
          <w:bCs/>
        </w:rPr>
        <w:t>GenYZ</w:t>
      </w:r>
      <w:proofErr w:type="spellEnd"/>
      <w:r w:rsidRPr="007D64EC">
        <w:rPr>
          <w:rFonts w:asciiTheme="minorHAnsi" w:hAnsiTheme="minorHAnsi" w:cstheme="minorHAnsi"/>
          <w:bCs/>
        </w:rPr>
        <w:t xml:space="preserve"> Mentoring </w:t>
      </w:r>
    </w:p>
    <w:p w:rsidR="00330CF3" w:rsidRPr="007D64EC" w:rsidRDefault="00330CF3" w:rsidP="00B55A09">
      <w:pPr>
        <w:spacing w:before="240" w:after="120" w:line="240" w:lineRule="auto"/>
        <w:rPr>
          <w:rFonts w:asciiTheme="minorHAnsi" w:hAnsiTheme="minorHAnsi" w:cstheme="minorHAnsi"/>
          <w:b/>
        </w:rPr>
      </w:pPr>
      <w:r w:rsidRPr="007D64EC">
        <w:rPr>
          <w:rFonts w:asciiTheme="minorHAnsi" w:hAnsiTheme="minorHAnsi" w:cstheme="minorHAnsi"/>
          <w:b/>
        </w:rPr>
        <w:t>Purpose</w:t>
      </w:r>
    </w:p>
    <w:p w:rsidR="00330CF3" w:rsidRPr="007D64EC" w:rsidRDefault="00330CF3" w:rsidP="00B55A09">
      <w:pPr>
        <w:spacing w:before="120" w:after="120" w:line="288" w:lineRule="auto"/>
        <w:rPr>
          <w:rFonts w:asciiTheme="minorHAnsi" w:hAnsiTheme="minorHAnsi" w:cstheme="minorHAnsi"/>
          <w:b/>
          <w:bCs/>
        </w:rPr>
      </w:pPr>
      <w:r w:rsidRPr="007D64EC">
        <w:rPr>
          <w:rFonts w:asciiTheme="minorHAnsi" w:hAnsiTheme="minorHAnsi" w:cstheme="minorHAnsi"/>
        </w:rPr>
        <w:t xml:space="preserve">Our policy is designed to ensure courteous, timely and informative responses to all enquiries about our program, bearing in mind that confidentiality begins at this early stage. The policy refers to enquiries made by </w:t>
      </w:r>
      <w:r w:rsidR="00B55A09" w:rsidRPr="007D64EC">
        <w:rPr>
          <w:rFonts w:asciiTheme="minorHAnsi" w:hAnsiTheme="minorHAnsi" w:cstheme="minorHAnsi"/>
        </w:rPr>
        <w:t xml:space="preserve">both </w:t>
      </w:r>
      <w:r w:rsidRPr="007D64EC">
        <w:rPr>
          <w:rFonts w:asciiTheme="minorHAnsi" w:hAnsiTheme="minorHAnsi" w:cstheme="minorHAnsi"/>
        </w:rPr>
        <w:t>potential mentors and young people</w:t>
      </w:r>
      <w:r w:rsidR="00A0172B" w:rsidRPr="007D64EC">
        <w:rPr>
          <w:rFonts w:asciiTheme="minorHAnsi" w:hAnsiTheme="minorHAnsi" w:cstheme="minorHAnsi"/>
        </w:rPr>
        <w:t xml:space="preserve">. </w:t>
      </w:r>
      <w:r w:rsidR="00B55A09" w:rsidRPr="007D64EC">
        <w:rPr>
          <w:rFonts w:asciiTheme="minorHAnsi" w:hAnsiTheme="minorHAnsi" w:cstheme="minorHAnsi"/>
        </w:rPr>
        <w:t>E</w:t>
      </w:r>
      <w:r w:rsidRPr="007D64EC">
        <w:rPr>
          <w:rFonts w:asciiTheme="minorHAnsi" w:hAnsiTheme="minorHAnsi" w:cstheme="minorHAnsi"/>
        </w:rPr>
        <w:t xml:space="preserve">nquiries for young people may </w:t>
      </w:r>
      <w:r w:rsidR="00B55A09" w:rsidRPr="007D64EC">
        <w:rPr>
          <w:rFonts w:asciiTheme="minorHAnsi" w:hAnsiTheme="minorHAnsi" w:cstheme="minorHAnsi"/>
        </w:rPr>
        <w:t>also be made on their behalf</w:t>
      </w:r>
      <w:r w:rsidRPr="007D64EC">
        <w:rPr>
          <w:rFonts w:asciiTheme="minorHAnsi" w:hAnsiTheme="minorHAnsi" w:cstheme="minorHAnsi"/>
        </w:rPr>
        <w:t xml:space="preserve"> </w:t>
      </w:r>
      <w:r w:rsidR="00B55A09" w:rsidRPr="007D64EC">
        <w:rPr>
          <w:rFonts w:asciiTheme="minorHAnsi" w:hAnsiTheme="minorHAnsi" w:cstheme="minorHAnsi"/>
        </w:rPr>
        <w:t xml:space="preserve">by a referring agency, parent or </w:t>
      </w:r>
      <w:r w:rsidRPr="007D64EC">
        <w:rPr>
          <w:rFonts w:asciiTheme="minorHAnsi" w:hAnsiTheme="minorHAnsi" w:cstheme="minorHAnsi"/>
        </w:rPr>
        <w:t>guardian</w:t>
      </w:r>
      <w:r w:rsidR="00A0172B" w:rsidRPr="007D64EC">
        <w:rPr>
          <w:rFonts w:asciiTheme="minorHAnsi" w:hAnsiTheme="minorHAnsi" w:cstheme="minorHAnsi"/>
        </w:rPr>
        <w:t>.</w:t>
      </w:r>
    </w:p>
    <w:p w:rsidR="00301286" w:rsidRPr="007D64EC" w:rsidRDefault="00330CF3" w:rsidP="00B55A09">
      <w:pPr>
        <w:spacing w:before="240" w:after="120" w:line="240" w:lineRule="auto"/>
        <w:rPr>
          <w:rFonts w:asciiTheme="minorHAnsi" w:hAnsiTheme="minorHAnsi" w:cstheme="minorHAnsi"/>
          <w:b/>
        </w:rPr>
      </w:pPr>
      <w:r w:rsidRPr="007D64EC">
        <w:rPr>
          <w:rFonts w:asciiTheme="minorHAnsi" w:hAnsiTheme="minorHAnsi" w:cstheme="minorHAnsi"/>
          <w:b/>
        </w:rPr>
        <w:t>Policy</w:t>
      </w:r>
    </w:p>
    <w:p w:rsidR="00E86789" w:rsidRPr="007D64EC" w:rsidRDefault="00713EA0" w:rsidP="00B55A09">
      <w:pPr>
        <w:autoSpaceDE w:val="0"/>
        <w:autoSpaceDN w:val="0"/>
        <w:adjustRightInd w:val="0"/>
        <w:spacing w:line="288" w:lineRule="auto"/>
        <w:rPr>
          <w:rFonts w:asciiTheme="minorHAnsi" w:hAnsiTheme="minorHAnsi" w:cstheme="minorHAnsi"/>
        </w:rPr>
      </w:pPr>
      <w:r w:rsidRPr="007D64EC">
        <w:rPr>
          <w:rFonts w:asciiTheme="minorHAnsi" w:hAnsiTheme="minorHAnsi" w:cstheme="minorHAnsi"/>
        </w:rPr>
        <w:t xml:space="preserve">GenYZ staff </w:t>
      </w:r>
      <w:r w:rsidR="00EE10FC" w:rsidRPr="007D64EC">
        <w:rPr>
          <w:rFonts w:asciiTheme="minorHAnsi" w:hAnsiTheme="minorHAnsi" w:cstheme="minorHAnsi"/>
        </w:rPr>
        <w:t>should</w:t>
      </w:r>
      <w:r w:rsidRPr="007D64EC">
        <w:rPr>
          <w:rFonts w:asciiTheme="minorHAnsi" w:hAnsiTheme="minorHAnsi" w:cstheme="minorHAnsi"/>
        </w:rPr>
        <w:t xml:space="preserve"> </w:t>
      </w:r>
      <w:r w:rsidR="00E86789" w:rsidRPr="007D64EC">
        <w:rPr>
          <w:rFonts w:asciiTheme="minorHAnsi" w:hAnsiTheme="minorHAnsi" w:cstheme="minorHAnsi"/>
        </w:rPr>
        <w:t xml:space="preserve">respond to enquiries about participation in the program as soon as possible and </w:t>
      </w:r>
      <w:r w:rsidR="00B55A09" w:rsidRPr="007D64EC">
        <w:rPr>
          <w:rFonts w:asciiTheme="minorHAnsi" w:hAnsiTheme="minorHAnsi" w:cstheme="minorHAnsi"/>
        </w:rPr>
        <w:t>should be</w:t>
      </w:r>
      <w:r w:rsidR="00E86789" w:rsidRPr="007D64EC">
        <w:rPr>
          <w:rFonts w:asciiTheme="minorHAnsi" w:hAnsiTheme="minorHAnsi" w:cstheme="minorHAnsi"/>
        </w:rPr>
        <w:t xml:space="preserve"> courteous, patient and respectful to all enquirers. Confidentiality begins at first contact for all potential participants.</w:t>
      </w:r>
    </w:p>
    <w:p w:rsidR="00E86789" w:rsidRPr="007D64EC" w:rsidRDefault="00301286" w:rsidP="00B55A09">
      <w:pPr>
        <w:widowControl w:val="0"/>
        <w:overflowPunct w:val="0"/>
        <w:adjustRightInd w:val="0"/>
        <w:spacing w:line="288" w:lineRule="auto"/>
        <w:rPr>
          <w:rFonts w:asciiTheme="minorHAnsi" w:hAnsiTheme="minorHAnsi" w:cstheme="minorHAnsi"/>
        </w:rPr>
      </w:pPr>
      <w:r w:rsidRPr="007D64EC">
        <w:rPr>
          <w:rFonts w:asciiTheme="minorHAnsi" w:hAnsiTheme="minorHAnsi" w:cstheme="minorHAnsi"/>
        </w:rPr>
        <w:t xml:space="preserve">We are committed to providing a clear </w:t>
      </w:r>
      <w:r w:rsidR="00E86789" w:rsidRPr="007D64EC">
        <w:rPr>
          <w:rFonts w:asciiTheme="minorHAnsi" w:hAnsiTheme="minorHAnsi" w:cstheme="minorHAnsi"/>
        </w:rPr>
        <w:t>overview of the program</w:t>
      </w:r>
      <w:r w:rsidR="008D6176" w:rsidRPr="007D64EC">
        <w:rPr>
          <w:rFonts w:asciiTheme="minorHAnsi" w:hAnsiTheme="minorHAnsi" w:cstheme="minorHAnsi"/>
        </w:rPr>
        <w:t>,</w:t>
      </w:r>
      <w:r w:rsidR="00E86789" w:rsidRPr="007D64EC">
        <w:rPr>
          <w:rFonts w:asciiTheme="minorHAnsi" w:hAnsiTheme="minorHAnsi" w:cstheme="minorHAnsi"/>
        </w:rPr>
        <w:t xml:space="preserve"> </w:t>
      </w:r>
      <w:r w:rsidRPr="007D64EC">
        <w:rPr>
          <w:rFonts w:asciiTheme="minorHAnsi" w:hAnsiTheme="minorHAnsi" w:cstheme="minorHAnsi"/>
        </w:rPr>
        <w:t xml:space="preserve">as well as </w:t>
      </w:r>
      <w:r w:rsidR="00E86789" w:rsidRPr="007D64EC">
        <w:rPr>
          <w:rFonts w:asciiTheme="minorHAnsi" w:hAnsiTheme="minorHAnsi" w:cstheme="minorHAnsi"/>
        </w:rPr>
        <w:t>determin</w:t>
      </w:r>
      <w:r w:rsidRPr="007D64EC">
        <w:rPr>
          <w:rFonts w:asciiTheme="minorHAnsi" w:hAnsiTheme="minorHAnsi" w:cstheme="minorHAnsi"/>
        </w:rPr>
        <w:t>ing</w:t>
      </w:r>
      <w:r w:rsidR="00E86789" w:rsidRPr="007D64EC">
        <w:rPr>
          <w:rFonts w:asciiTheme="minorHAnsi" w:hAnsiTheme="minorHAnsi" w:cstheme="minorHAnsi"/>
        </w:rPr>
        <w:t xml:space="preserve"> if a genuine interest in participating exists</w:t>
      </w:r>
      <w:r w:rsidR="006D444F" w:rsidRPr="007D64EC">
        <w:rPr>
          <w:rFonts w:asciiTheme="minorHAnsi" w:hAnsiTheme="minorHAnsi" w:cstheme="minorHAnsi"/>
        </w:rPr>
        <w:t>.</w:t>
      </w:r>
    </w:p>
    <w:p w:rsidR="00301286" w:rsidRPr="007D64EC" w:rsidRDefault="00301286" w:rsidP="00B55A09">
      <w:pPr>
        <w:widowControl w:val="0"/>
        <w:overflowPunct w:val="0"/>
        <w:adjustRightInd w:val="0"/>
        <w:spacing w:line="288" w:lineRule="auto"/>
        <w:rPr>
          <w:rFonts w:asciiTheme="minorHAnsi" w:hAnsiTheme="minorHAnsi" w:cstheme="minorHAnsi"/>
        </w:rPr>
      </w:pPr>
      <w:r w:rsidRPr="007D64EC">
        <w:rPr>
          <w:rFonts w:asciiTheme="minorHAnsi" w:hAnsiTheme="minorHAnsi" w:cstheme="minorHAnsi"/>
        </w:rPr>
        <w:t xml:space="preserve">Enquiries to </w:t>
      </w:r>
      <w:r w:rsidR="00713EA0" w:rsidRPr="007D64EC">
        <w:rPr>
          <w:rFonts w:asciiTheme="minorHAnsi" w:hAnsiTheme="minorHAnsi" w:cstheme="minorHAnsi"/>
        </w:rPr>
        <w:t>GenYZ</w:t>
      </w:r>
      <w:r w:rsidRPr="007D64EC">
        <w:rPr>
          <w:rFonts w:asciiTheme="minorHAnsi" w:hAnsiTheme="minorHAnsi" w:cstheme="minorHAnsi"/>
        </w:rPr>
        <w:t xml:space="preserve"> serve as a first-line screening tool for </w:t>
      </w:r>
      <w:r w:rsidR="00EE10FC" w:rsidRPr="007D64EC">
        <w:rPr>
          <w:rFonts w:asciiTheme="minorHAnsi" w:hAnsiTheme="minorHAnsi" w:cstheme="minorHAnsi"/>
        </w:rPr>
        <w:t>program participants</w:t>
      </w:r>
      <w:r w:rsidRPr="007D64EC">
        <w:rPr>
          <w:rFonts w:asciiTheme="minorHAnsi" w:hAnsiTheme="minorHAnsi" w:cstheme="minorHAnsi"/>
        </w:rPr>
        <w:t>.</w:t>
      </w:r>
    </w:p>
    <w:p w:rsidR="00E86789" w:rsidRPr="007D64EC" w:rsidRDefault="00B55A09" w:rsidP="00B55A09">
      <w:pPr>
        <w:autoSpaceDE w:val="0"/>
        <w:autoSpaceDN w:val="0"/>
        <w:adjustRightInd w:val="0"/>
        <w:spacing w:line="288" w:lineRule="auto"/>
        <w:rPr>
          <w:rFonts w:asciiTheme="minorHAnsi" w:hAnsiTheme="minorHAnsi" w:cstheme="minorHAnsi"/>
        </w:rPr>
      </w:pPr>
      <w:r w:rsidRPr="007D64EC">
        <w:rPr>
          <w:rFonts w:asciiTheme="minorHAnsi" w:hAnsiTheme="minorHAnsi" w:cstheme="minorHAnsi"/>
        </w:rPr>
        <w:t>All p</w:t>
      </w:r>
      <w:r w:rsidR="00E86789" w:rsidRPr="007D64EC">
        <w:rPr>
          <w:rFonts w:asciiTheme="minorHAnsi" w:hAnsiTheme="minorHAnsi" w:cstheme="minorHAnsi"/>
        </w:rPr>
        <w:t xml:space="preserve">rogram </w:t>
      </w:r>
      <w:r w:rsidRPr="007D64EC">
        <w:rPr>
          <w:rFonts w:asciiTheme="minorHAnsi" w:hAnsiTheme="minorHAnsi" w:cstheme="minorHAnsi"/>
        </w:rPr>
        <w:t>s</w:t>
      </w:r>
      <w:r w:rsidR="00E86789" w:rsidRPr="007D64EC">
        <w:rPr>
          <w:rFonts w:asciiTheme="minorHAnsi" w:hAnsiTheme="minorHAnsi" w:cstheme="minorHAnsi"/>
        </w:rPr>
        <w:t xml:space="preserve">taff </w:t>
      </w:r>
      <w:proofErr w:type="gramStart"/>
      <w:r w:rsidR="00E86789" w:rsidRPr="007D64EC">
        <w:rPr>
          <w:rFonts w:asciiTheme="minorHAnsi" w:hAnsiTheme="minorHAnsi" w:cstheme="minorHAnsi"/>
        </w:rPr>
        <w:t>are</w:t>
      </w:r>
      <w:proofErr w:type="gramEnd"/>
      <w:r w:rsidR="00E86789" w:rsidRPr="007D64EC">
        <w:rPr>
          <w:rFonts w:asciiTheme="minorHAnsi" w:hAnsiTheme="minorHAnsi" w:cstheme="minorHAnsi"/>
        </w:rPr>
        <w:t xml:space="preserve"> trained in the use of our enquiry procedure.</w:t>
      </w:r>
    </w:p>
    <w:p w:rsidR="005C3E4E" w:rsidRPr="007D64EC" w:rsidRDefault="005C3E4E" w:rsidP="00B55A09">
      <w:pPr>
        <w:spacing w:before="240" w:after="120" w:line="240" w:lineRule="auto"/>
        <w:rPr>
          <w:rFonts w:asciiTheme="minorHAnsi" w:hAnsiTheme="minorHAnsi" w:cstheme="minorHAnsi"/>
          <w:b/>
        </w:rPr>
      </w:pPr>
      <w:r w:rsidRPr="007D64EC">
        <w:rPr>
          <w:rFonts w:asciiTheme="minorHAnsi" w:hAnsiTheme="minorHAnsi" w:cstheme="minorHAnsi"/>
          <w:b/>
        </w:rPr>
        <w:t xml:space="preserve">Procedure </w:t>
      </w:r>
    </w:p>
    <w:p w:rsidR="005C3E4E" w:rsidRPr="007D64EC" w:rsidRDefault="005C3E4E" w:rsidP="00B55A09">
      <w:pPr>
        <w:autoSpaceDE w:val="0"/>
        <w:autoSpaceDN w:val="0"/>
        <w:adjustRightInd w:val="0"/>
        <w:spacing w:line="288" w:lineRule="auto"/>
        <w:rPr>
          <w:rFonts w:asciiTheme="minorHAnsi" w:hAnsiTheme="minorHAnsi" w:cstheme="minorHAnsi"/>
          <w:b/>
          <w:bCs/>
          <w:i/>
          <w:color w:val="000000"/>
        </w:rPr>
      </w:pPr>
      <w:r w:rsidRPr="007D64EC">
        <w:rPr>
          <w:rFonts w:asciiTheme="minorHAnsi" w:hAnsiTheme="minorHAnsi" w:cstheme="minorHAnsi"/>
          <w:bCs/>
          <w:i/>
          <w:color w:val="000000"/>
        </w:rPr>
        <w:t>Individuals asking about program participation, or making a referral, should speak directly t</w:t>
      </w:r>
      <w:r w:rsidR="00B55A09" w:rsidRPr="007D64EC">
        <w:rPr>
          <w:rFonts w:asciiTheme="minorHAnsi" w:hAnsiTheme="minorHAnsi" w:cstheme="minorHAnsi"/>
          <w:bCs/>
          <w:i/>
          <w:color w:val="000000"/>
        </w:rPr>
        <w:t>o mentor program staff. If they a</w:t>
      </w:r>
      <w:r w:rsidRPr="007D64EC">
        <w:rPr>
          <w:rFonts w:asciiTheme="minorHAnsi" w:hAnsiTheme="minorHAnsi" w:cstheme="minorHAnsi"/>
          <w:bCs/>
          <w:i/>
          <w:color w:val="000000"/>
        </w:rPr>
        <w:t>re unavailable, other agency staff should take a message and inform the individual that they will be contacted as soon as possible.</w:t>
      </w:r>
    </w:p>
    <w:p w:rsidR="005C3E4E" w:rsidRPr="007D64EC" w:rsidRDefault="005C3E4E" w:rsidP="00B55A09">
      <w:pPr>
        <w:autoSpaceDE w:val="0"/>
        <w:autoSpaceDN w:val="0"/>
        <w:adjustRightInd w:val="0"/>
        <w:spacing w:after="120" w:line="288" w:lineRule="auto"/>
        <w:rPr>
          <w:rFonts w:asciiTheme="minorHAnsi" w:hAnsiTheme="minorHAnsi" w:cstheme="minorHAnsi"/>
          <w:b/>
          <w:bCs/>
          <w:color w:val="000000"/>
        </w:rPr>
      </w:pPr>
      <w:r w:rsidRPr="007D64EC">
        <w:rPr>
          <w:rFonts w:asciiTheme="minorHAnsi" w:hAnsiTheme="minorHAnsi" w:cstheme="minorHAnsi"/>
          <w:bCs/>
          <w:color w:val="000000"/>
        </w:rPr>
        <w:t>Program staff should follow the following procedure:</w:t>
      </w:r>
    </w:p>
    <w:p w:rsidR="005C3E4E" w:rsidRPr="007D64EC" w:rsidRDefault="005C3E4E" w:rsidP="00B55A09">
      <w:pPr>
        <w:tabs>
          <w:tab w:val="left" w:pos="426"/>
        </w:tabs>
        <w:autoSpaceDE w:val="0"/>
        <w:autoSpaceDN w:val="0"/>
        <w:adjustRightInd w:val="0"/>
        <w:spacing w:before="120" w:after="120" w:line="288" w:lineRule="auto"/>
        <w:rPr>
          <w:rFonts w:asciiTheme="minorHAnsi" w:hAnsiTheme="minorHAnsi" w:cstheme="minorHAnsi"/>
          <w:b/>
          <w:bCs/>
          <w:color w:val="000000"/>
        </w:rPr>
      </w:pPr>
      <w:r w:rsidRPr="007D64EC">
        <w:rPr>
          <w:rFonts w:asciiTheme="minorHAnsi" w:hAnsiTheme="minorHAnsi" w:cstheme="minorHAnsi"/>
          <w:bCs/>
          <w:color w:val="000000"/>
        </w:rPr>
        <w:t xml:space="preserve">1. </w:t>
      </w:r>
      <w:r w:rsidR="00B55A09" w:rsidRPr="007D64EC">
        <w:rPr>
          <w:rFonts w:asciiTheme="minorHAnsi" w:hAnsiTheme="minorHAnsi" w:cstheme="minorHAnsi"/>
          <w:bCs/>
          <w:color w:val="000000"/>
        </w:rPr>
        <w:tab/>
      </w:r>
      <w:r w:rsidRPr="007D64EC">
        <w:rPr>
          <w:rFonts w:asciiTheme="minorHAnsi" w:hAnsiTheme="minorHAnsi" w:cstheme="minorHAnsi"/>
          <w:bCs/>
          <w:color w:val="000000"/>
        </w:rPr>
        <w:t>Enquiries are recorded on a</w:t>
      </w:r>
      <w:r w:rsidRPr="007D64EC">
        <w:rPr>
          <w:rFonts w:asciiTheme="minorHAnsi" w:hAnsiTheme="minorHAnsi" w:cstheme="minorHAnsi"/>
          <w:bCs/>
          <w:i/>
          <w:color w:val="000000"/>
        </w:rPr>
        <w:t xml:space="preserve"> </w:t>
      </w:r>
      <w:r w:rsidRPr="007D64EC">
        <w:rPr>
          <w:rFonts w:asciiTheme="minorHAnsi" w:hAnsiTheme="minorHAnsi" w:cstheme="minorHAnsi"/>
          <w:bCs/>
          <w:color w:val="000000"/>
        </w:rPr>
        <w:t xml:space="preserve">database on the GenYZ intranet, including how the person heard about the program and contact details for future follow up. </w:t>
      </w:r>
    </w:p>
    <w:p w:rsidR="005C3E4E" w:rsidRPr="007D64EC" w:rsidRDefault="005C3E4E" w:rsidP="00B55A09">
      <w:pPr>
        <w:tabs>
          <w:tab w:val="left" w:pos="426"/>
        </w:tabs>
        <w:autoSpaceDE w:val="0"/>
        <w:autoSpaceDN w:val="0"/>
        <w:adjustRightInd w:val="0"/>
        <w:spacing w:before="120" w:after="120" w:line="288" w:lineRule="auto"/>
        <w:rPr>
          <w:rFonts w:asciiTheme="minorHAnsi" w:hAnsiTheme="minorHAnsi" w:cstheme="minorHAnsi"/>
          <w:b/>
          <w:bCs/>
          <w:color w:val="000000"/>
        </w:rPr>
      </w:pPr>
      <w:r w:rsidRPr="007D64EC">
        <w:rPr>
          <w:rFonts w:asciiTheme="minorHAnsi" w:hAnsiTheme="minorHAnsi" w:cstheme="minorHAnsi"/>
          <w:bCs/>
          <w:color w:val="000000"/>
        </w:rPr>
        <w:t xml:space="preserve">2. </w:t>
      </w:r>
      <w:r w:rsidR="00B55A09" w:rsidRPr="007D64EC">
        <w:rPr>
          <w:rFonts w:asciiTheme="minorHAnsi" w:hAnsiTheme="minorHAnsi" w:cstheme="minorHAnsi"/>
          <w:bCs/>
          <w:color w:val="000000"/>
        </w:rPr>
        <w:tab/>
      </w:r>
      <w:r w:rsidRPr="007D64EC">
        <w:rPr>
          <w:rFonts w:asciiTheme="minorHAnsi" w:hAnsiTheme="minorHAnsi" w:cstheme="minorHAnsi"/>
          <w:bCs/>
          <w:color w:val="000000"/>
        </w:rPr>
        <w:t xml:space="preserve">Program staff </w:t>
      </w:r>
      <w:r w:rsidR="00B55A09" w:rsidRPr="007D64EC">
        <w:rPr>
          <w:rFonts w:asciiTheme="minorHAnsi" w:hAnsiTheme="minorHAnsi" w:cstheme="minorHAnsi"/>
          <w:bCs/>
          <w:color w:val="000000"/>
        </w:rPr>
        <w:t xml:space="preserve">should </w:t>
      </w:r>
      <w:r w:rsidRPr="007D64EC">
        <w:rPr>
          <w:rFonts w:asciiTheme="minorHAnsi" w:hAnsiTheme="minorHAnsi" w:cstheme="minorHAnsi"/>
          <w:bCs/>
          <w:color w:val="000000"/>
        </w:rPr>
        <w:t xml:space="preserve">give a verbal overview of the program. The overview includes: </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description of the program and its objectives </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time and duration commitments </w:t>
      </w:r>
    </w:p>
    <w:p w:rsidR="005C3E4E" w:rsidRPr="007D64EC" w:rsidRDefault="005C3E4E" w:rsidP="0097436F">
      <w:pPr>
        <w:pStyle w:val="ListParagraph"/>
        <w:numPr>
          <w:ilvl w:val="0"/>
          <w:numId w:val="15"/>
        </w:numPr>
        <w:autoSpaceDE w:val="0"/>
        <w:autoSpaceDN w:val="0"/>
        <w:adjustRightInd w:val="0"/>
        <w:spacing w:after="120" w:line="288" w:lineRule="auto"/>
        <w:ind w:left="1134" w:hanging="425"/>
        <w:contextualSpacing w:val="0"/>
        <w:rPr>
          <w:rFonts w:asciiTheme="minorHAnsi" w:hAnsiTheme="minorHAnsi" w:cstheme="minorHAnsi"/>
          <w:b/>
          <w:bCs/>
          <w:color w:val="000000"/>
        </w:rPr>
      </w:pPr>
      <w:proofErr w:type="gramStart"/>
      <w:r w:rsidRPr="007D64EC">
        <w:rPr>
          <w:rFonts w:asciiTheme="minorHAnsi" w:hAnsiTheme="minorHAnsi" w:cstheme="minorHAnsi"/>
          <w:bCs/>
          <w:color w:val="000000"/>
        </w:rPr>
        <w:t>a</w:t>
      </w:r>
      <w:proofErr w:type="gramEnd"/>
      <w:r w:rsidRPr="007D64EC">
        <w:rPr>
          <w:rFonts w:asciiTheme="minorHAnsi" w:hAnsiTheme="minorHAnsi" w:cstheme="minorHAnsi"/>
          <w:bCs/>
          <w:color w:val="000000"/>
        </w:rPr>
        <w:t xml:space="preserve"> description of the application and screening process for mentors and/or the referral process for young people</w:t>
      </w:r>
      <w:r w:rsidR="00B55A09" w:rsidRPr="007D64EC">
        <w:rPr>
          <w:rFonts w:asciiTheme="minorHAnsi" w:hAnsiTheme="minorHAnsi" w:cstheme="minorHAnsi"/>
          <w:bCs/>
          <w:color w:val="000000"/>
        </w:rPr>
        <w:t>.</w:t>
      </w:r>
    </w:p>
    <w:p w:rsidR="005C3E4E" w:rsidRPr="007D64EC" w:rsidRDefault="005C3E4E" w:rsidP="0097436F">
      <w:pPr>
        <w:tabs>
          <w:tab w:val="left" w:pos="426"/>
        </w:tabs>
        <w:autoSpaceDE w:val="0"/>
        <w:autoSpaceDN w:val="0"/>
        <w:adjustRightInd w:val="0"/>
        <w:spacing w:after="120" w:line="288" w:lineRule="auto"/>
        <w:rPr>
          <w:rFonts w:asciiTheme="minorHAnsi" w:hAnsiTheme="minorHAnsi" w:cstheme="minorHAnsi"/>
          <w:bCs/>
          <w:color w:val="000000"/>
        </w:rPr>
      </w:pPr>
      <w:r w:rsidRPr="007D64EC">
        <w:rPr>
          <w:rFonts w:asciiTheme="minorHAnsi" w:hAnsiTheme="minorHAnsi" w:cstheme="minorHAnsi"/>
          <w:bCs/>
          <w:color w:val="000000"/>
        </w:rPr>
        <w:t xml:space="preserve">3. </w:t>
      </w:r>
      <w:r w:rsidR="00B55A09" w:rsidRPr="007D64EC">
        <w:rPr>
          <w:rFonts w:asciiTheme="minorHAnsi" w:hAnsiTheme="minorHAnsi" w:cstheme="minorHAnsi"/>
          <w:bCs/>
          <w:color w:val="000000"/>
        </w:rPr>
        <w:tab/>
      </w:r>
      <w:r w:rsidRPr="007D64EC">
        <w:rPr>
          <w:rFonts w:asciiTheme="minorHAnsi" w:hAnsiTheme="minorHAnsi" w:cstheme="minorHAnsi"/>
          <w:bCs/>
          <w:color w:val="000000"/>
        </w:rPr>
        <w:t>Program staff should ask a small number of question</w:t>
      </w:r>
      <w:r w:rsidR="00B55A09" w:rsidRPr="007D64EC">
        <w:rPr>
          <w:rFonts w:asciiTheme="minorHAnsi" w:hAnsiTheme="minorHAnsi" w:cstheme="minorHAnsi"/>
          <w:bCs/>
          <w:color w:val="000000"/>
        </w:rPr>
        <w:t>s</w:t>
      </w:r>
      <w:r w:rsidRPr="007D64EC">
        <w:rPr>
          <w:rFonts w:asciiTheme="minorHAnsi" w:hAnsiTheme="minorHAnsi" w:cstheme="minorHAnsi"/>
          <w:bCs/>
          <w:color w:val="000000"/>
        </w:rPr>
        <w:t xml:space="preserve"> to ascertain if the enquirer will be eligible to be part of the program. If it is quickly established that they are ineligible, program staff should make an attempt to redirect the call to a more suitable alternative or a generic community resource that may help the enquirer find what they are looking for. </w:t>
      </w:r>
    </w:p>
    <w:p w:rsidR="005C3E4E" w:rsidRPr="007D64EC" w:rsidRDefault="005C3E4E" w:rsidP="00B55A09">
      <w:pPr>
        <w:tabs>
          <w:tab w:val="left" w:pos="426"/>
        </w:tabs>
        <w:autoSpaceDE w:val="0"/>
        <w:autoSpaceDN w:val="0"/>
        <w:adjustRightInd w:val="0"/>
        <w:spacing w:before="120" w:after="120" w:line="288" w:lineRule="auto"/>
        <w:rPr>
          <w:rFonts w:asciiTheme="minorHAnsi" w:hAnsiTheme="minorHAnsi" w:cstheme="minorHAnsi"/>
          <w:b/>
          <w:bCs/>
          <w:color w:val="000000"/>
        </w:rPr>
      </w:pPr>
      <w:r w:rsidRPr="007D64EC">
        <w:rPr>
          <w:rFonts w:asciiTheme="minorHAnsi" w:hAnsiTheme="minorHAnsi" w:cstheme="minorHAnsi"/>
          <w:bCs/>
          <w:color w:val="000000"/>
        </w:rPr>
        <w:lastRenderedPageBreak/>
        <w:t xml:space="preserve">4. </w:t>
      </w:r>
      <w:r w:rsidR="00B55A09" w:rsidRPr="007D64EC">
        <w:rPr>
          <w:rFonts w:asciiTheme="minorHAnsi" w:hAnsiTheme="minorHAnsi" w:cstheme="minorHAnsi"/>
          <w:bCs/>
          <w:color w:val="000000"/>
        </w:rPr>
        <w:tab/>
      </w:r>
      <w:r w:rsidRPr="007D64EC">
        <w:rPr>
          <w:rFonts w:asciiTheme="minorHAnsi" w:hAnsiTheme="minorHAnsi" w:cstheme="minorHAnsi"/>
          <w:bCs/>
          <w:color w:val="000000"/>
        </w:rPr>
        <w:t xml:space="preserve">Prospective </w:t>
      </w:r>
      <w:r w:rsidR="0097436F" w:rsidRPr="007D64EC">
        <w:rPr>
          <w:rFonts w:asciiTheme="minorHAnsi" w:hAnsiTheme="minorHAnsi" w:cstheme="minorHAnsi"/>
          <w:bCs/>
          <w:color w:val="000000"/>
        </w:rPr>
        <w:t>m</w:t>
      </w:r>
      <w:r w:rsidRPr="007D64EC">
        <w:rPr>
          <w:rFonts w:asciiTheme="minorHAnsi" w:hAnsiTheme="minorHAnsi" w:cstheme="minorHAnsi"/>
          <w:bCs/>
          <w:color w:val="000000"/>
        </w:rPr>
        <w:t xml:space="preserve">entors wanting more information, or wanting to attend an information session, </w:t>
      </w:r>
      <w:r w:rsidR="0097436F" w:rsidRPr="007D64EC">
        <w:rPr>
          <w:rFonts w:asciiTheme="minorHAnsi" w:hAnsiTheme="minorHAnsi" w:cstheme="minorHAnsi"/>
          <w:bCs/>
          <w:color w:val="000000"/>
        </w:rPr>
        <w:t>should receive the following in person, by mail or email:</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program brochure </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mentor position description </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mentor application form </w:t>
      </w:r>
    </w:p>
    <w:p w:rsidR="005C3E4E" w:rsidRPr="007D64EC" w:rsidRDefault="005C3E4E" w:rsidP="0097436F">
      <w:pPr>
        <w:pStyle w:val="ListParagraph"/>
        <w:numPr>
          <w:ilvl w:val="0"/>
          <w:numId w:val="15"/>
        </w:numPr>
        <w:autoSpaceDE w:val="0"/>
        <w:autoSpaceDN w:val="0"/>
        <w:adjustRightInd w:val="0"/>
        <w:spacing w:after="120" w:line="288" w:lineRule="auto"/>
        <w:ind w:left="1134" w:hanging="425"/>
        <w:contextualSpacing w:val="0"/>
        <w:rPr>
          <w:rFonts w:asciiTheme="minorHAnsi" w:hAnsiTheme="minorHAnsi" w:cstheme="minorHAnsi"/>
          <w:b/>
          <w:bCs/>
          <w:color w:val="000000"/>
        </w:rPr>
      </w:pPr>
      <w:proofErr w:type="gramStart"/>
      <w:r w:rsidRPr="007D64EC">
        <w:rPr>
          <w:rFonts w:asciiTheme="minorHAnsi" w:hAnsiTheme="minorHAnsi" w:cstheme="minorHAnsi"/>
          <w:bCs/>
          <w:color w:val="000000"/>
        </w:rPr>
        <w:t>the</w:t>
      </w:r>
      <w:proofErr w:type="gramEnd"/>
      <w:r w:rsidRPr="007D64EC">
        <w:rPr>
          <w:rFonts w:asciiTheme="minorHAnsi" w:hAnsiTheme="minorHAnsi" w:cstheme="minorHAnsi"/>
          <w:bCs/>
          <w:color w:val="000000"/>
        </w:rPr>
        <w:t xml:space="preserve"> times and dates of relevant orientation sessions.</w:t>
      </w:r>
    </w:p>
    <w:p w:rsidR="005C3E4E" w:rsidRPr="007D64EC" w:rsidRDefault="005C3E4E" w:rsidP="0097436F">
      <w:pPr>
        <w:tabs>
          <w:tab w:val="left" w:pos="426"/>
        </w:tabs>
        <w:autoSpaceDE w:val="0"/>
        <w:autoSpaceDN w:val="0"/>
        <w:adjustRightInd w:val="0"/>
        <w:spacing w:before="120" w:after="120" w:line="288" w:lineRule="auto"/>
        <w:rPr>
          <w:rFonts w:asciiTheme="minorHAnsi" w:hAnsiTheme="minorHAnsi" w:cstheme="minorHAnsi"/>
          <w:bCs/>
          <w:color w:val="000000"/>
        </w:rPr>
      </w:pPr>
      <w:r w:rsidRPr="007D64EC">
        <w:rPr>
          <w:rFonts w:asciiTheme="minorHAnsi" w:hAnsiTheme="minorHAnsi" w:cstheme="minorHAnsi"/>
          <w:bCs/>
          <w:color w:val="000000"/>
        </w:rPr>
        <w:t xml:space="preserve">5. </w:t>
      </w:r>
      <w:r w:rsidR="0097436F" w:rsidRPr="007D64EC">
        <w:rPr>
          <w:rFonts w:asciiTheme="minorHAnsi" w:hAnsiTheme="minorHAnsi" w:cstheme="minorHAnsi"/>
          <w:bCs/>
          <w:color w:val="000000"/>
        </w:rPr>
        <w:tab/>
        <w:t>Prospective young p</w:t>
      </w:r>
      <w:r w:rsidRPr="007D64EC">
        <w:rPr>
          <w:rFonts w:asciiTheme="minorHAnsi" w:hAnsiTheme="minorHAnsi" w:cstheme="minorHAnsi"/>
          <w:bCs/>
          <w:color w:val="000000"/>
        </w:rPr>
        <w:t>eople wanting more information</w:t>
      </w:r>
      <w:r w:rsidR="00A0172B" w:rsidRPr="007D64EC">
        <w:rPr>
          <w:rFonts w:asciiTheme="minorHAnsi" w:hAnsiTheme="minorHAnsi" w:cstheme="minorHAnsi"/>
          <w:bCs/>
          <w:color w:val="000000"/>
        </w:rPr>
        <w:t>,</w:t>
      </w:r>
      <w:r w:rsidRPr="007D64EC">
        <w:rPr>
          <w:rFonts w:asciiTheme="minorHAnsi" w:hAnsiTheme="minorHAnsi" w:cstheme="minorHAnsi"/>
          <w:bCs/>
          <w:color w:val="000000"/>
        </w:rPr>
        <w:t xml:space="preserve"> or to make a referral, should receive </w:t>
      </w:r>
      <w:r w:rsidR="0097436F" w:rsidRPr="007D64EC">
        <w:rPr>
          <w:rFonts w:asciiTheme="minorHAnsi" w:hAnsiTheme="minorHAnsi" w:cstheme="minorHAnsi"/>
          <w:bCs/>
          <w:color w:val="000000"/>
        </w:rPr>
        <w:t>the following</w:t>
      </w:r>
      <w:r w:rsidRPr="007D64EC">
        <w:rPr>
          <w:rFonts w:asciiTheme="minorHAnsi" w:hAnsiTheme="minorHAnsi" w:cstheme="minorHAnsi"/>
          <w:bCs/>
          <w:color w:val="000000"/>
        </w:rPr>
        <w:t xml:space="preserve"> in person, by mail or email:</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program brochure </w:t>
      </w:r>
    </w:p>
    <w:p w:rsidR="005C3E4E" w:rsidRPr="007D64EC" w:rsidRDefault="005C3E4E" w:rsidP="0097436F">
      <w:pPr>
        <w:pStyle w:val="ListParagraph"/>
        <w:numPr>
          <w:ilvl w:val="0"/>
          <w:numId w:val="15"/>
        </w:numPr>
        <w:autoSpaceDE w:val="0"/>
        <w:autoSpaceDN w:val="0"/>
        <w:adjustRightInd w:val="0"/>
        <w:spacing w:after="60" w:line="288" w:lineRule="auto"/>
        <w:ind w:left="1134" w:hanging="425"/>
        <w:contextualSpacing w:val="0"/>
        <w:rPr>
          <w:rFonts w:asciiTheme="minorHAnsi" w:hAnsiTheme="minorHAnsi" w:cstheme="minorHAnsi"/>
          <w:b/>
          <w:bCs/>
          <w:color w:val="000000"/>
        </w:rPr>
      </w:pPr>
      <w:r w:rsidRPr="007D64EC">
        <w:rPr>
          <w:rFonts w:asciiTheme="minorHAnsi" w:hAnsiTheme="minorHAnsi" w:cstheme="minorHAnsi"/>
          <w:bCs/>
          <w:color w:val="000000"/>
        </w:rPr>
        <w:t xml:space="preserve">a </w:t>
      </w:r>
      <w:r w:rsidR="0097436F" w:rsidRPr="007D64EC">
        <w:rPr>
          <w:rFonts w:asciiTheme="minorHAnsi" w:hAnsiTheme="minorHAnsi" w:cstheme="minorHAnsi"/>
          <w:bCs/>
          <w:color w:val="000000"/>
        </w:rPr>
        <w:t>young p</w:t>
      </w:r>
      <w:r w:rsidRPr="007D64EC">
        <w:rPr>
          <w:rFonts w:asciiTheme="minorHAnsi" w:hAnsiTheme="minorHAnsi" w:cstheme="minorHAnsi"/>
          <w:bCs/>
          <w:color w:val="000000"/>
        </w:rPr>
        <w:t xml:space="preserve">erson position description </w:t>
      </w:r>
    </w:p>
    <w:p w:rsidR="005C3E4E" w:rsidRPr="007D64EC" w:rsidRDefault="0097436F" w:rsidP="0097436F">
      <w:pPr>
        <w:pStyle w:val="ListParagraph"/>
        <w:numPr>
          <w:ilvl w:val="0"/>
          <w:numId w:val="15"/>
        </w:numPr>
        <w:autoSpaceDE w:val="0"/>
        <w:autoSpaceDN w:val="0"/>
        <w:adjustRightInd w:val="0"/>
        <w:spacing w:after="120" w:line="288" w:lineRule="auto"/>
        <w:ind w:left="1134" w:hanging="425"/>
        <w:contextualSpacing w:val="0"/>
        <w:rPr>
          <w:rFonts w:asciiTheme="minorHAnsi" w:hAnsiTheme="minorHAnsi" w:cstheme="minorHAnsi"/>
          <w:b/>
          <w:bCs/>
          <w:color w:val="000000"/>
        </w:rPr>
      </w:pPr>
      <w:proofErr w:type="gramStart"/>
      <w:r w:rsidRPr="007D64EC">
        <w:rPr>
          <w:rFonts w:asciiTheme="minorHAnsi" w:hAnsiTheme="minorHAnsi" w:cstheme="minorHAnsi"/>
          <w:bCs/>
          <w:color w:val="000000"/>
        </w:rPr>
        <w:t>a</w:t>
      </w:r>
      <w:proofErr w:type="gramEnd"/>
      <w:r w:rsidRPr="007D64EC">
        <w:rPr>
          <w:rFonts w:asciiTheme="minorHAnsi" w:hAnsiTheme="minorHAnsi" w:cstheme="minorHAnsi"/>
          <w:bCs/>
          <w:color w:val="000000"/>
        </w:rPr>
        <w:t xml:space="preserve"> young p</w:t>
      </w:r>
      <w:r w:rsidR="005C3E4E" w:rsidRPr="007D64EC">
        <w:rPr>
          <w:rFonts w:asciiTheme="minorHAnsi" w:hAnsiTheme="minorHAnsi" w:cstheme="minorHAnsi"/>
          <w:bCs/>
          <w:color w:val="000000"/>
        </w:rPr>
        <w:t>erson referral form</w:t>
      </w:r>
      <w:r w:rsidRPr="007D64EC">
        <w:rPr>
          <w:rFonts w:asciiTheme="minorHAnsi" w:hAnsiTheme="minorHAnsi" w:cstheme="minorHAnsi"/>
          <w:bCs/>
          <w:color w:val="000000"/>
        </w:rPr>
        <w:t>.</w:t>
      </w:r>
    </w:p>
    <w:p w:rsidR="005C3E4E" w:rsidRPr="007D64EC" w:rsidRDefault="005C3E4E" w:rsidP="00B55A09">
      <w:pPr>
        <w:autoSpaceDE w:val="0"/>
        <w:autoSpaceDN w:val="0"/>
        <w:adjustRightInd w:val="0"/>
        <w:spacing w:before="120" w:after="120" w:line="288" w:lineRule="auto"/>
        <w:rPr>
          <w:rFonts w:asciiTheme="minorHAnsi" w:hAnsiTheme="minorHAnsi" w:cstheme="minorHAnsi"/>
          <w:b/>
          <w:bCs/>
          <w:color w:val="000000"/>
        </w:rPr>
      </w:pPr>
    </w:p>
    <w:p w:rsidR="00E86789" w:rsidRPr="007D64EC" w:rsidRDefault="00E86789" w:rsidP="0097436F">
      <w:pPr>
        <w:tabs>
          <w:tab w:val="left" w:pos="709"/>
          <w:tab w:val="left" w:pos="1134"/>
        </w:tabs>
        <w:spacing w:after="60" w:line="288" w:lineRule="auto"/>
        <w:rPr>
          <w:rFonts w:asciiTheme="minorHAnsi" w:hAnsiTheme="minorHAnsi" w:cstheme="minorHAnsi"/>
          <w:b/>
        </w:rPr>
      </w:pPr>
    </w:p>
    <w:sectPr w:rsidR="00E86789" w:rsidRPr="007D64EC" w:rsidSect="00713E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9E6" w:rsidRDefault="008E69E6" w:rsidP="00B33B0F">
      <w:pPr>
        <w:spacing w:after="0" w:line="240" w:lineRule="auto"/>
      </w:pPr>
      <w:r>
        <w:separator/>
      </w:r>
    </w:p>
  </w:endnote>
  <w:endnote w:type="continuationSeparator" w:id="0">
    <w:p w:rsidR="008E69E6" w:rsidRDefault="008E69E6"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9E6" w:rsidRDefault="008E69E6" w:rsidP="00B33B0F">
      <w:pPr>
        <w:spacing w:after="0" w:line="240" w:lineRule="auto"/>
      </w:pPr>
      <w:r>
        <w:separator/>
      </w:r>
    </w:p>
  </w:footnote>
  <w:footnote w:type="continuationSeparator" w:id="0">
    <w:p w:rsidR="008E69E6" w:rsidRDefault="008E69E6" w:rsidP="00B33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904911"/>
    <w:multiLevelType w:val="hybridMultilevel"/>
    <w:tmpl w:val="5C360B92"/>
    <w:lvl w:ilvl="0" w:tplc="A3C8A2E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7268D9"/>
    <w:multiLevelType w:val="hybridMultilevel"/>
    <w:tmpl w:val="1CA2C034"/>
    <w:lvl w:ilvl="0" w:tplc="93328CF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F82147"/>
    <w:multiLevelType w:val="hybridMultilevel"/>
    <w:tmpl w:val="B2481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4"/>
  </w:num>
  <w:num w:numId="3">
    <w:abstractNumId w:val="10"/>
  </w:num>
  <w:num w:numId="4">
    <w:abstractNumId w:val="5"/>
  </w:num>
  <w:num w:numId="5">
    <w:abstractNumId w:val="13"/>
  </w:num>
  <w:num w:numId="6">
    <w:abstractNumId w:val="4"/>
  </w:num>
  <w:num w:numId="7">
    <w:abstractNumId w:val="6"/>
  </w:num>
  <w:num w:numId="8">
    <w:abstractNumId w:val="11"/>
  </w:num>
  <w:num w:numId="9">
    <w:abstractNumId w:val="9"/>
  </w:num>
  <w:num w:numId="10">
    <w:abstractNumId w:val="2"/>
  </w:num>
  <w:num w:numId="11">
    <w:abstractNumId w:val="3"/>
  </w:num>
  <w:num w:numId="12">
    <w:abstractNumId w:val="7"/>
  </w:num>
  <w:num w:numId="13">
    <w:abstractNumId w:val="1"/>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16423"/>
    <w:rsid w:val="000C45FB"/>
    <w:rsid w:val="000E56FD"/>
    <w:rsid w:val="00152138"/>
    <w:rsid w:val="0017569B"/>
    <w:rsid w:val="001A0421"/>
    <w:rsid w:val="001A190D"/>
    <w:rsid w:val="001B514D"/>
    <w:rsid w:val="001E2906"/>
    <w:rsid w:val="001F1F04"/>
    <w:rsid w:val="0022245C"/>
    <w:rsid w:val="00224B1F"/>
    <w:rsid w:val="0022594A"/>
    <w:rsid w:val="002514CE"/>
    <w:rsid w:val="002A02A7"/>
    <w:rsid w:val="002A18E2"/>
    <w:rsid w:val="002A1CC9"/>
    <w:rsid w:val="002A7377"/>
    <w:rsid w:val="002F2356"/>
    <w:rsid w:val="002F67A1"/>
    <w:rsid w:val="00301286"/>
    <w:rsid w:val="0030264F"/>
    <w:rsid w:val="00330CF3"/>
    <w:rsid w:val="0033477F"/>
    <w:rsid w:val="003827C5"/>
    <w:rsid w:val="003A0E40"/>
    <w:rsid w:val="003A6B67"/>
    <w:rsid w:val="003C34D1"/>
    <w:rsid w:val="003F2496"/>
    <w:rsid w:val="00404CCC"/>
    <w:rsid w:val="00433CE0"/>
    <w:rsid w:val="0044472E"/>
    <w:rsid w:val="00464B20"/>
    <w:rsid w:val="004B1BD7"/>
    <w:rsid w:val="004D1A50"/>
    <w:rsid w:val="004E23F9"/>
    <w:rsid w:val="00512C7A"/>
    <w:rsid w:val="00527C74"/>
    <w:rsid w:val="005451B3"/>
    <w:rsid w:val="00560F32"/>
    <w:rsid w:val="005B7FF2"/>
    <w:rsid w:val="005C3E4E"/>
    <w:rsid w:val="005C4473"/>
    <w:rsid w:val="005E506F"/>
    <w:rsid w:val="006031C9"/>
    <w:rsid w:val="00626597"/>
    <w:rsid w:val="00642F21"/>
    <w:rsid w:val="00664FC0"/>
    <w:rsid w:val="0068162D"/>
    <w:rsid w:val="006819A6"/>
    <w:rsid w:val="006A0731"/>
    <w:rsid w:val="006C493F"/>
    <w:rsid w:val="006D444F"/>
    <w:rsid w:val="00713EA0"/>
    <w:rsid w:val="00720464"/>
    <w:rsid w:val="0072585E"/>
    <w:rsid w:val="00731AD0"/>
    <w:rsid w:val="00751AA5"/>
    <w:rsid w:val="0076307C"/>
    <w:rsid w:val="00782AF3"/>
    <w:rsid w:val="007B5240"/>
    <w:rsid w:val="007D53B9"/>
    <w:rsid w:val="007D64EC"/>
    <w:rsid w:val="007E070F"/>
    <w:rsid w:val="007E0D6A"/>
    <w:rsid w:val="007E40DA"/>
    <w:rsid w:val="007F504E"/>
    <w:rsid w:val="0080577A"/>
    <w:rsid w:val="00831B7D"/>
    <w:rsid w:val="00875170"/>
    <w:rsid w:val="00876F53"/>
    <w:rsid w:val="008779BD"/>
    <w:rsid w:val="00880D97"/>
    <w:rsid w:val="008A526C"/>
    <w:rsid w:val="008A602A"/>
    <w:rsid w:val="008C0D4E"/>
    <w:rsid w:val="008C4F17"/>
    <w:rsid w:val="008D6176"/>
    <w:rsid w:val="008E69E6"/>
    <w:rsid w:val="00933008"/>
    <w:rsid w:val="0097436F"/>
    <w:rsid w:val="009A4ED9"/>
    <w:rsid w:val="009D2042"/>
    <w:rsid w:val="009E1FA4"/>
    <w:rsid w:val="009F37FF"/>
    <w:rsid w:val="00A0172B"/>
    <w:rsid w:val="00A23F49"/>
    <w:rsid w:val="00A260A1"/>
    <w:rsid w:val="00A61B44"/>
    <w:rsid w:val="00A67A57"/>
    <w:rsid w:val="00A7294B"/>
    <w:rsid w:val="00AB0226"/>
    <w:rsid w:val="00AC720D"/>
    <w:rsid w:val="00B01773"/>
    <w:rsid w:val="00B24259"/>
    <w:rsid w:val="00B33B0F"/>
    <w:rsid w:val="00B55A09"/>
    <w:rsid w:val="00B836D4"/>
    <w:rsid w:val="00B84402"/>
    <w:rsid w:val="00B963A3"/>
    <w:rsid w:val="00BE389C"/>
    <w:rsid w:val="00C02C4C"/>
    <w:rsid w:val="00C33DBD"/>
    <w:rsid w:val="00C71BA1"/>
    <w:rsid w:val="00C818DB"/>
    <w:rsid w:val="00CA22DC"/>
    <w:rsid w:val="00CC4A12"/>
    <w:rsid w:val="00CD0E42"/>
    <w:rsid w:val="00CD1242"/>
    <w:rsid w:val="00D01EBE"/>
    <w:rsid w:val="00D05AA9"/>
    <w:rsid w:val="00D56286"/>
    <w:rsid w:val="00D92A86"/>
    <w:rsid w:val="00DE535D"/>
    <w:rsid w:val="00DF371C"/>
    <w:rsid w:val="00E0042C"/>
    <w:rsid w:val="00E73CF8"/>
    <w:rsid w:val="00E83237"/>
    <w:rsid w:val="00E86789"/>
    <w:rsid w:val="00EB4242"/>
    <w:rsid w:val="00ED2505"/>
    <w:rsid w:val="00EE10FC"/>
    <w:rsid w:val="00F075EE"/>
    <w:rsid w:val="00F251AD"/>
    <w:rsid w:val="00F27778"/>
    <w:rsid w:val="00F35D7E"/>
    <w:rsid w:val="00F373D3"/>
    <w:rsid w:val="00F43134"/>
    <w:rsid w:val="00F65755"/>
    <w:rsid w:val="00F85974"/>
    <w:rsid w:val="00FC1D98"/>
    <w:rsid w:val="00FD30B9"/>
    <w:rsid w:val="00FF04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paragraph" w:styleId="Title">
    <w:name w:val="Title"/>
    <w:basedOn w:val="Normal"/>
    <w:link w:val="TitleChar"/>
    <w:uiPriority w:val="99"/>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paragraph" w:styleId="BodyText">
    <w:name w:val="Body Text"/>
    <w:basedOn w:val="Normal"/>
    <w:link w:val="BodyTextChar"/>
    <w:uiPriority w:val="99"/>
    <w:semiHidden/>
    <w:rsid w:val="00782AF3"/>
    <w:pPr>
      <w:spacing w:after="120"/>
    </w:pPr>
  </w:style>
  <w:style w:type="character" w:customStyle="1" w:styleId="BodyTextChar">
    <w:name w:val="Body Text Char"/>
    <w:link w:val="BodyText"/>
    <w:uiPriority w:val="99"/>
    <w:semiHidden/>
    <w:locked/>
    <w:rsid w:val="00782AF3"/>
    <w:rPr>
      <w:rFonts w:cs="Times New Roman"/>
    </w:rPr>
  </w:style>
  <w:style w:type="paragraph" w:styleId="BodyText3">
    <w:name w:val="Body Text 3"/>
    <w:basedOn w:val="Normal"/>
    <w:link w:val="BodyText3Char"/>
    <w:uiPriority w:val="99"/>
    <w:semiHidden/>
    <w:rsid w:val="00782AF3"/>
    <w:pPr>
      <w:spacing w:after="120"/>
    </w:pPr>
    <w:rPr>
      <w:sz w:val="16"/>
      <w:szCs w:val="16"/>
    </w:rPr>
  </w:style>
  <w:style w:type="character" w:customStyle="1" w:styleId="BodyText3Char">
    <w:name w:val="Body Text 3 Char"/>
    <w:link w:val="BodyText3"/>
    <w:uiPriority w:val="99"/>
    <w:semiHidden/>
    <w:locked/>
    <w:rsid w:val="00782AF3"/>
    <w:rPr>
      <w:rFonts w:cs="Times New Roman"/>
      <w:sz w:val="16"/>
      <w:szCs w:val="16"/>
    </w:rPr>
  </w:style>
  <w:style w:type="character" w:styleId="CommentReference">
    <w:name w:val="annotation reference"/>
    <w:uiPriority w:val="99"/>
    <w:semiHidden/>
    <w:rsid w:val="00CC4A12"/>
    <w:rPr>
      <w:rFonts w:cs="Times New Roman"/>
      <w:sz w:val="16"/>
      <w:szCs w:val="16"/>
    </w:rPr>
  </w:style>
  <w:style w:type="paragraph" w:styleId="CommentText">
    <w:name w:val="annotation text"/>
    <w:basedOn w:val="Normal"/>
    <w:link w:val="CommentTextChar"/>
    <w:uiPriority w:val="99"/>
    <w:semiHidden/>
    <w:rsid w:val="00CC4A12"/>
    <w:pPr>
      <w:spacing w:line="240" w:lineRule="auto"/>
    </w:pPr>
    <w:rPr>
      <w:sz w:val="20"/>
      <w:szCs w:val="20"/>
    </w:rPr>
  </w:style>
  <w:style w:type="character" w:customStyle="1" w:styleId="CommentTextChar">
    <w:name w:val="Comment Text Char"/>
    <w:link w:val="CommentText"/>
    <w:uiPriority w:val="99"/>
    <w:semiHidden/>
    <w:locked/>
    <w:rsid w:val="00CC4A12"/>
    <w:rPr>
      <w:rFonts w:cs="Times New Roman"/>
      <w:sz w:val="20"/>
      <w:szCs w:val="20"/>
    </w:rPr>
  </w:style>
  <w:style w:type="paragraph" w:styleId="CommentSubject">
    <w:name w:val="annotation subject"/>
    <w:basedOn w:val="CommentText"/>
    <w:next w:val="CommentText"/>
    <w:link w:val="CommentSubjectChar"/>
    <w:uiPriority w:val="99"/>
    <w:semiHidden/>
    <w:rsid w:val="00CC4A12"/>
    <w:rPr>
      <w:b/>
      <w:bCs/>
    </w:rPr>
  </w:style>
  <w:style w:type="character" w:customStyle="1" w:styleId="CommentSubjectChar">
    <w:name w:val="Comment Subject Char"/>
    <w:link w:val="CommentSubject"/>
    <w:uiPriority w:val="99"/>
    <w:semiHidden/>
    <w:locked/>
    <w:rsid w:val="00CC4A12"/>
    <w:rPr>
      <w:rFonts w:cs="Times New Roman"/>
      <w:b/>
      <w:bCs/>
      <w:sz w:val="20"/>
      <w:szCs w:val="20"/>
    </w:rPr>
  </w:style>
  <w:style w:type="paragraph" w:styleId="BalloonText">
    <w:name w:val="Balloon Text"/>
    <w:basedOn w:val="Normal"/>
    <w:link w:val="BalloonTextChar"/>
    <w:uiPriority w:val="99"/>
    <w:semiHidden/>
    <w:rsid w:val="00CC4A1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C4A12"/>
    <w:rPr>
      <w:rFonts w:ascii="Tahoma" w:hAnsi="Tahoma" w:cs="Tahoma"/>
      <w:sz w:val="16"/>
      <w:szCs w:val="16"/>
    </w:rPr>
  </w:style>
  <w:style w:type="paragraph" w:styleId="Revision">
    <w:name w:val="Revision"/>
    <w:hidden/>
    <w:uiPriority w:val="99"/>
    <w:semiHidden/>
    <w:rsid w:val="00664FC0"/>
    <w:rPr>
      <w:sz w:val="22"/>
      <w:szCs w:val="22"/>
      <w:lang w:eastAsia="en-US"/>
    </w:rPr>
  </w:style>
  <w:style w:type="table" w:styleId="TableGrid">
    <w:name w:val="Table Grid"/>
    <w:basedOn w:val="TableNormal"/>
    <w:uiPriority w:val="99"/>
    <w:rsid w:val="00664F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99"/>
    <w:rsid w:val="00664FC0"/>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99"/>
    <w:rsid w:val="00B0177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semiHidden/>
    <w:unhideWhenUsed/>
    <w:rsid w:val="00B24259"/>
    <w:pPr>
      <w:tabs>
        <w:tab w:val="center" w:pos="4680"/>
        <w:tab w:val="right" w:pos="9360"/>
      </w:tabs>
    </w:pPr>
  </w:style>
  <w:style w:type="character" w:customStyle="1" w:styleId="HeaderChar">
    <w:name w:val="Header Char"/>
    <w:link w:val="Header"/>
    <w:uiPriority w:val="99"/>
    <w:semiHidden/>
    <w:rsid w:val="00B24259"/>
    <w:rPr>
      <w:sz w:val="22"/>
      <w:szCs w:val="22"/>
      <w:lang w:val="en-AU"/>
    </w:rPr>
  </w:style>
  <w:style w:type="paragraph" w:styleId="Footer">
    <w:name w:val="footer"/>
    <w:basedOn w:val="Normal"/>
    <w:link w:val="FooterChar"/>
    <w:uiPriority w:val="99"/>
    <w:semiHidden/>
    <w:unhideWhenUsed/>
    <w:rsid w:val="00B24259"/>
    <w:pPr>
      <w:tabs>
        <w:tab w:val="center" w:pos="4680"/>
        <w:tab w:val="right" w:pos="9360"/>
      </w:tabs>
    </w:pPr>
  </w:style>
  <w:style w:type="character" w:customStyle="1" w:styleId="FooterChar">
    <w:name w:val="Footer Char"/>
    <w:link w:val="Footer"/>
    <w:uiPriority w:val="99"/>
    <w:semiHidden/>
    <w:rsid w:val="00B24259"/>
    <w:rPr>
      <w:sz w:val="22"/>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paragraph" w:styleId="Title">
    <w:name w:val="Title"/>
    <w:basedOn w:val="Normal"/>
    <w:link w:val="TitleChar"/>
    <w:uiPriority w:val="99"/>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paragraph" w:styleId="BodyText">
    <w:name w:val="Body Text"/>
    <w:basedOn w:val="Normal"/>
    <w:link w:val="BodyTextChar"/>
    <w:uiPriority w:val="99"/>
    <w:semiHidden/>
    <w:rsid w:val="00782AF3"/>
    <w:pPr>
      <w:spacing w:after="120"/>
    </w:pPr>
  </w:style>
  <w:style w:type="character" w:customStyle="1" w:styleId="BodyTextChar">
    <w:name w:val="Body Text Char"/>
    <w:link w:val="BodyText"/>
    <w:uiPriority w:val="99"/>
    <w:semiHidden/>
    <w:locked/>
    <w:rsid w:val="00782AF3"/>
    <w:rPr>
      <w:rFonts w:cs="Times New Roman"/>
    </w:rPr>
  </w:style>
  <w:style w:type="paragraph" w:styleId="BodyText3">
    <w:name w:val="Body Text 3"/>
    <w:basedOn w:val="Normal"/>
    <w:link w:val="BodyText3Char"/>
    <w:uiPriority w:val="99"/>
    <w:semiHidden/>
    <w:rsid w:val="00782AF3"/>
    <w:pPr>
      <w:spacing w:after="120"/>
    </w:pPr>
    <w:rPr>
      <w:sz w:val="16"/>
      <w:szCs w:val="16"/>
    </w:rPr>
  </w:style>
  <w:style w:type="character" w:customStyle="1" w:styleId="BodyText3Char">
    <w:name w:val="Body Text 3 Char"/>
    <w:link w:val="BodyText3"/>
    <w:uiPriority w:val="99"/>
    <w:semiHidden/>
    <w:locked/>
    <w:rsid w:val="00782AF3"/>
    <w:rPr>
      <w:rFonts w:cs="Times New Roman"/>
      <w:sz w:val="16"/>
      <w:szCs w:val="16"/>
    </w:rPr>
  </w:style>
  <w:style w:type="character" w:styleId="CommentReference">
    <w:name w:val="annotation reference"/>
    <w:uiPriority w:val="99"/>
    <w:semiHidden/>
    <w:rsid w:val="00CC4A12"/>
    <w:rPr>
      <w:rFonts w:cs="Times New Roman"/>
      <w:sz w:val="16"/>
      <w:szCs w:val="16"/>
    </w:rPr>
  </w:style>
  <w:style w:type="paragraph" w:styleId="CommentText">
    <w:name w:val="annotation text"/>
    <w:basedOn w:val="Normal"/>
    <w:link w:val="CommentTextChar"/>
    <w:uiPriority w:val="99"/>
    <w:semiHidden/>
    <w:rsid w:val="00CC4A12"/>
    <w:pPr>
      <w:spacing w:line="240" w:lineRule="auto"/>
    </w:pPr>
    <w:rPr>
      <w:sz w:val="20"/>
      <w:szCs w:val="20"/>
    </w:rPr>
  </w:style>
  <w:style w:type="character" w:customStyle="1" w:styleId="CommentTextChar">
    <w:name w:val="Comment Text Char"/>
    <w:link w:val="CommentText"/>
    <w:uiPriority w:val="99"/>
    <w:semiHidden/>
    <w:locked/>
    <w:rsid w:val="00CC4A12"/>
    <w:rPr>
      <w:rFonts w:cs="Times New Roman"/>
      <w:sz w:val="20"/>
      <w:szCs w:val="20"/>
    </w:rPr>
  </w:style>
  <w:style w:type="paragraph" w:styleId="CommentSubject">
    <w:name w:val="annotation subject"/>
    <w:basedOn w:val="CommentText"/>
    <w:next w:val="CommentText"/>
    <w:link w:val="CommentSubjectChar"/>
    <w:uiPriority w:val="99"/>
    <w:semiHidden/>
    <w:rsid w:val="00CC4A12"/>
    <w:rPr>
      <w:b/>
      <w:bCs/>
    </w:rPr>
  </w:style>
  <w:style w:type="character" w:customStyle="1" w:styleId="CommentSubjectChar">
    <w:name w:val="Comment Subject Char"/>
    <w:link w:val="CommentSubject"/>
    <w:uiPriority w:val="99"/>
    <w:semiHidden/>
    <w:locked/>
    <w:rsid w:val="00CC4A12"/>
    <w:rPr>
      <w:rFonts w:cs="Times New Roman"/>
      <w:b/>
      <w:bCs/>
      <w:sz w:val="20"/>
      <w:szCs w:val="20"/>
    </w:rPr>
  </w:style>
  <w:style w:type="paragraph" w:styleId="BalloonText">
    <w:name w:val="Balloon Text"/>
    <w:basedOn w:val="Normal"/>
    <w:link w:val="BalloonTextChar"/>
    <w:uiPriority w:val="99"/>
    <w:semiHidden/>
    <w:rsid w:val="00CC4A1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C4A12"/>
    <w:rPr>
      <w:rFonts w:ascii="Tahoma" w:hAnsi="Tahoma" w:cs="Tahoma"/>
      <w:sz w:val="16"/>
      <w:szCs w:val="16"/>
    </w:rPr>
  </w:style>
  <w:style w:type="paragraph" w:styleId="Revision">
    <w:name w:val="Revision"/>
    <w:hidden/>
    <w:uiPriority w:val="99"/>
    <w:semiHidden/>
    <w:rsid w:val="00664FC0"/>
    <w:rPr>
      <w:sz w:val="22"/>
      <w:szCs w:val="22"/>
      <w:lang w:eastAsia="en-US"/>
    </w:rPr>
  </w:style>
  <w:style w:type="table" w:styleId="TableGrid">
    <w:name w:val="Table Grid"/>
    <w:basedOn w:val="TableNormal"/>
    <w:uiPriority w:val="99"/>
    <w:rsid w:val="00664F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99"/>
    <w:rsid w:val="00664FC0"/>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99"/>
    <w:rsid w:val="00B0177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semiHidden/>
    <w:unhideWhenUsed/>
    <w:rsid w:val="00B24259"/>
    <w:pPr>
      <w:tabs>
        <w:tab w:val="center" w:pos="4680"/>
        <w:tab w:val="right" w:pos="9360"/>
      </w:tabs>
    </w:pPr>
  </w:style>
  <w:style w:type="character" w:customStyle="1" w:styleId="HeaderChar">
    <w:name w:val="Header Char"/>
    <w:link w:val="Header"/>
    <w:uiPriority w:val="99"/>
    <w:semiHidden/>
    <w:rsid w:val="00B24259"/>
    <w:rPr>
      <w:sz w:val="22"/>
      <w:szCs w:val="22"/>
      <w:lang w:val="en-AU"/>
    </w:rPr>
  </w:style>
  <w:style w:type="paragraph" w:styleId="Footer">
    <w:name w:val="footer"/>
    <w:basedOn w:val="Normal"/>
    <w:link w:val="FooterChar"/>
    <w:uiPriority w:val="99"/>
    <w:semiHidden/>
    <w:unhideWhenUsed/>
    <w:rsid w:val="00B24259"/>
    <w:pPr>
      <w:tabs>
        <w:tab w:val="center" w:pos="4680"/>
        <w:tab w:val="right" w:pos="9360"/>
      </w:tabs>
    </w:pPr>
  </w:style>
  <w:style w:type="character" w:customStyle="1" w:styleId="FooterChar">
    <w:name w:val="Footer Char"/>
    <w:link w:val="Footer"/>
    <w:uiPriority w:val="99"/>
    <w:semiHidden/>
    <w:rsid w:val="00B24259"/>
    <w:rPr>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5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27AB2-4A5D-4ACE-BD2B-4BE7AC14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407</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Claire East</cp:lastModifiedBy>
  <cp:revision>4</cp:revision>
  <dcterms:created xsi:type="dcterms:W3CDTF">2014-12-03T04:26:00Z</dcterms:created>
  <dcterms:modified xsi:type="dcterms:W3CDTF">2015-02-26T04:32:00Z</dcterms:modified>
</cp:coreProperties>
</file>