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874" w:rsidRDefault="001B2874" w:rsidP="00375176">
      <w:pPr>
        <w:rPr>
          <w:rFonts w:asciiTheme="minorHAnsi" w:hAnsiTheme="minorHAnsi" w:cstheme="minorHAnsi"/>
          <w:b/>
          <w:color w:val="365F91" w:themeColor="accent1" w:themeShade="BF"/>
          <w:sz w:val="24"/>
          <w:szCs w:val="24"/>
        </w:rPr>
      </w:pPr>
      <w:r>
        <w:rPr>
          <w:noProof/>
          <w:lang w:eastAsia="en-AU"/>
        </w:rPr>
        <w:drawing>
          <wp:anchor distT="0" distB="0" distL="114300" distR="114300" simplePos="0" relativeHeight="251660288" behindDoc="0" locked="0" layoutInCell="1" allowOverlap="1" wp14:anchorId="447845B4" wp14:editId="5516E1E8">
            <wp:simplePos x="0" y="0"/>
            <wp:positionH relativeFrom="column">
              <wp:posOffset>4751705</wp:posOffset>
            </wp:positionH>
            <wp:positionV relativeFrom="paragraph">
              <wp:posOffset>-533400</wp:posOffset>
            </wp:positionV>
            <wp:extent cx="1129665" cy="80645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9665" cy="806450"/>
                    </a:xfrm>
                    <a:prstGeom prst="rect">
                      <a:avLst/>
                    </a:prstGeom>
                  </pic:spPr>
                </pic:pic>
              </a:graphicData>
            </a:graphic>
          </wp:anchor>
        </w:drawing>
      </w:r>
      <w:r>
        <w:rPr>
          <w:noProof/>
          <w:lang w:eastAsia="en-AU"/>
        </w:rPr>
        <w:drawing>
          <wp:anchor distT="0" distB="0" distL="114300" distR="114300" simplePos="0" relativeHeight="251659264" behindDoc="0" locked="0" layoutInCell="1" allowOverlap="1" wp14:anchorId="54E69E97" wp14:editId="2E5EE9C3">
            <wp:simplePos x="0" y="0"/>
            <wp:positionH relativeFrom="column">
              <wp:posOffset>-104775</wp:posOffset>
            </wp:positionH>
            <wp:positionV relativeFrom="paragraph">
              <wp:posOffset>-476885</wp:posOffset>
            </wp:positionV>
            <wp:extent cx="2161540" cy="70485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2161540" cy="704850"/>
                    </a:xfrm>
                    <a:prstGeom prst="rect">
                      <a:avLst/>
                    </a:prstGeom>
                  </pic:spPr>
                </pic:pic>
              </a:graphicData>
            </a:graphic>
          </wp:anchor>
        </w:drawing>
      </w:r>
    </w:p>
    <w:p w:rsidR="001B2874" w:rsidRDefault="001B2874" w:rsidP="00375176">
      <w:pPr>
        <w:rPr>
          <w:rFonts w:asciiTheme="minorHAnsi" w:hAnsiTheme="minorHAnsi" w:cstheme="minorHAnsi"/>
          <w:b/>
          <w:color w:val="365F91" w:themeColor="accent1" w:themeShade="BF"/>
          <w:sz w:val="24"/>
          <w:szCs w:val="24"/>
        </w:rPr>
      </w:pPr>
      <w:bookmarkStart w:id="0" w:name="_GoBack"/>
      <w:bookmarkEnd w:id="0"/>
    </w:p>
    <w:p w:rsidR="00FB42E2" w:rsidRPr="005E3A2D" w:rsidRDefault="005E3A2D" w:rsidP="00375176">
      <w:pPr>
        <w:rPr>
          <w:rFonts w:asciiTheme="minorHAnsi" w:hAnsiTheme="minorHAnsi" w:cstheme="minorHAnsi"/>
          <w:color w:val="365F91" w:themeColor="accent1" w:themeShade="BF"/>
          <w:sz w:val="24"/>
          <w:szCs w:val="24"/>
        </w:rPr>
      </w:pPr>
      <w:r w:rsidRPr="005E3A2D">
        <w:rPr>
          <w:rFonts w:asciiTheme="minorHAnsi" w:hAnsiTheme="minorHAnsi" w:cstheme="minorHAnsi"/>
          <w:b/>
          <w:color w:val="365F91" w:themeColor="accent1" w:themeShade="BF"/>
          <w:sz w:val="24"/>
          <w:szCs w:val="24"/>
        </w:rPr>
        <w:t>Policy and Procedure - Equal</w:t>
      </w:r>
      <w:r w:rsidR="00A900A0" w:rsidRPr="005E3A2D">
        <w:rPr>
          <w:rFonts w:asciiTheme="minorHAnsi" w:hAnsiTheme="minorHAnsi" w:cstheme="minorHAnsi"/>
          <w:b/>
          <w:color w:val="365F91" w:themeColor="accent1" w:themeShade="BF"/>
          <w:sz w:val="24"/>
          <w:szCs w:val="24"/>
        </w:rPr>
        <w:t xml:space="preserve"> O</w:t>
      </w:r>
      <w:r w:rsidR="00FB42E2" w:rsidRPr="005E3A2D">
        <w:rPr>
          <w:rFonts w:asciiTheme="minorHAnsi" w:hAnsiTheme="minorHAnsi" w:cstheme="minorHAnsi"/>
          <w:b/>
          <w:color w:val="365F91" w:themeColor="accent1" w:themeShade="BF"/>
          <w:sz w:val="24"/>
          <w:szCs w:val="24"/>
        </w:rPr>
        <w:t>pportunity</w:t>
      </w:r>
    </w:p>
    <w:p w:rsidR="00FB42E2" w:rsidRPr="005E3A2D" w:rsidRDefault="00FB42E2" w:rsidP="00375176">
      <w:pPr>
        <w:spacing w:after="0"/>
        <w:rPr>
          <w:rFonts w:asciiTheme="minorHAnsi" w:hAnsiTheme="minorHAnsi" w:cstheme="minorHAnsi"/>
          <w:b/>
          <w:bCs/>
          <w:color w:val="808080" w:themeColor="background1" w:themeShade="80"/>
        </w:rPr>
      </w:pPr>
      <w:r w:rsidRPr="005E3A2D">
        <w:rPr>
          <w:rFonts w:asciiTheme="minorHAnsi" w:hAnsiTheme="minorHAnsi" w:cstheme="minorHAnsi"/>
          <w:b/>
          <w:bCs/>
          <w:color w:val="808080" w:themeColor="background1" w:themeShade="80"/>
        </w:rPr>
        <w:t xml:space="preserve">GenYZ Mentoring </w:t>
      </w:r>
    </w:p>
    <w:p w:rsidR="00FB42E2" w:rsidRPr="005E3A2D" w:rsidRDefault="00FB42E2" w:rsidP="00375176">
      <w:pPr>
        <w:pStyle w:val="Heading2"/>
        <w:spacing w:before="0" w:after="120"/>
        <w:rPr>
          <w:rFonts w:asciiTheme="minorHAnsi" w:hAnsiTheme="minorHAnsi" w:cstheme="minorHAnsi"/>
          <w:b w:val="0"/>
          <w:color w:val="auto"/>
          <w:sz w:val="22"/>
          <w:szCs w:val="22"/>
        </w:rPr>
      </w:pPr>
    </w:p>
    <w:p w:rsidR="00FB42E2" w:rsidRPr="005E3A2D" w:rsidRDefault="00FB42E2" w:rsidP="00375176">
      <w:pPr>
        <w:spacing w:before="240" w:after="120"/>
        <w:rPr>
          <w:rFonts w:asciiTheme="minorHAnsi" w:hAnsiTheme="minorHAnsi" w:cstheme="minorHAnsi"/>
          <w:b/>
        </w:rPr>
      </w:pPr>
      <w:r w:rsidRPr="005E3A2D">
        <w:rPr>
          <w:rFonts w:asciiTheme="minorHAnsi" w:hAnsiTheme="minorHAnsi" w:cstheme="minorHAnsi"/>
          <w:b/>
        </w:rPr>
        <w:t>Purpose</w:t>
      </w:r>
    </w:p>
    <w:p w:rsidR="00FB42E2" w:rsidRPr="005E3A2D" w:rsidRDefault="00FB42E2" w:rsidP="00375176">
      <w:pPr>
        <w:rPr>
          <w:rFonts w:asciiTheme="minorHAnsi" w:hAnsiTheme="minorHAnsi" w:cstheme="minorHAnsi"/>
        </w:rPr>
      </w:pPr>
      <w:r w:rsidRPr="005E3A2D">
        <w:rPr>
          <w:rFonts w:asciiTheme="minorHAnsi" w:hAnsiTheme="minorHAnsi" w:cstheme="minorHAnsi"/>
        </w:rPr>
        <w:t xml:space="preserve">GenYZ is an equal opportunity employer and mentoring program. It seeks to provide equality in opportunity for all </w:t>
      </w:r>
      <w:r w:rsidR="00375176" w:rsidRPr="005E3A2D">
        <w:rPr>
          <w:rFonts w:asciiTheme="minorHAnsi" w:hAnsiTheme="minorHAnsi" w:cstheme="minorHAnsi"/>
        </w:rPr>
        <w:t xml:space="preserve">program participants – staff, mentors and young people – </w:t>
      </w:r>
      <w:r w:rsidRPr="005E3A2D">
        <w:rPr>
          <w:rFonts w:asciiTheme="minorHAnsi" w:hAnsiTheme="minorHAnsi" w:cstheme="minorHAnsi"/>
        </w:rPr>
        <w:t>in matters of selection, participation and choice. GenYZ recognises</w:t>
      </w:r>
      <w:r w:rsidRPr="005E3A2D">
        <w:rPr>
          <w:rFonts w:asciiTheme="minorHAnsi" w:hAnsiTheme="minorHAnsi" w:cstheme="minorHAnsi"/>
          <w:b/>
        </w:rPr>
        <w:t xml:space="preserve"> </w:t>
      </w:r>
      <w:r w:rsidRPr="005E3A2D">
        <w:rPr>
          <w:rFonts w:asciiTheme="minorHAnsi" w:hAnsiTheme="minorHAnsi" w:cstheme="minorHAnsi"/>
        </w:rPr>
        <w:t xml:space="preserve">that everybody has the right to be treated with respect and dignity. Discrimination is unlawful. This policy sets out what conduct will constitute discrimination and what you can do if you experience discrimination. </w:t>
      </w:r>
    </w:p>
    <w:p w:rsidR="00FB42E2" w:rsidRPr="005E3A2D" w:rsidRDefault="00FB42E2" w:rsidP="00375176">
      <w:pPr>
        <w:rPr>
          <w:rFonts w:asciiTheme="minorHAnsi" w:hAnsiTheme="minorHAnsi" w:cstheme="minorHAnsi"/>
        </w:rPr>
      </w:pPr>
      <w:r w:rsidRPr="005E3A2D">
        <w:rPr>
          <w:rFonts w:asciiTheme="minorHAnsi" w:hAnsiTheme="minorHAnsi" w:cstheme="minorHAnsi"/>
        </w:rPr>
        <w:t>The intention of this policy is to promote a culture of non-discrimination, decision-making about progr</w:t>
      </w:r>
      <w:r w:rsidR="00375176" w:rsidRPr="005E3A2D">
        <w:rPr>
          <w:rFonts w:asciiTheme="minorHAnsi" w:hAnsiTheme="minorHAnsi" w:cstheme="minorHAnsi"/>
        </w:rPr>
        <w:t>am participation based on merit</w:t>
      </w:r>
      <w:r w:rsidRPr="005E3A2D">
        <w:rPr>
          <w:rFonts w:asciiTheme="minorHAnsi" w:hAnsiTheme="minorHAnsi" w:cstheme="minorHAnsi"/>
        </w:rPr>
        <w:t xml:space="preserve"> and compliance with GenYZ's obligations according to legislation. </w:t>
      </w:r>
    </w:p>
    <w:p w:rsidR="00FB42E2" w:rsidRPr="005E3A2D" w:rsidRDefault="00FB42E2" w:rsidP="00375176">
      <w:pPr>
        <w:rPr>
          <w:rFonts w:asciiTheme="minorHAnsi" w:hAnsiTheme="minorHAnsi" w:cstheme="minorHAnsi"/>
        </w:rPr>
      </w:pPr>
      <w:r w:rsidRPr="005E3A2D">
        <w:rPr>
          <w:rFonts w:asciiTheme="minorHAnsi" w:hAnsiTheme="minorHAnsi" w:cstheme="minorHAnsi"/>
        </w:rPr>
        <w:t xml:space="preserve">GenYZ seeks to ensure that performance and competence are the only basis for assessment, training and development opportunities for </w:t>
      </w:r>
      <w:r w:rsidR="00375176" w:rsidRPr="005E3A2D">
        <w:rPr>
          <w:rFonts w:asciiTheme="minorHAnsi" w:hAnsiTheme="minorHAnsi" w:cstheme="minorHAnsi"/>
        </w:rPr>
        <w:t>s</w:t>
      </w:r>
      <w:r w:rsidRPr="005E3A2D">
        <w:rPr>
          <w:rFonts w:asciiTheme="minorHAnsi" w:hAnsiTheme="minorHAnsi" w:cstheme="minorHAnsi"/>
        </w:rPr>
        <w:t xml:space="preserve">taff and </w:t>
      </w:r>
      <w:r w:rsidR="00375176" w:rsidRPr="005E3A2D">
        <w:rPr>
          <w:rFonts w:asciiTheme="minorHAnsi" w:hAnsiTheme="minorHAnsi" w:cstheme="minorHAnsi"/>
        </w:rPr>
        <w:t>m</w:t>
      </w:r>
      <w:r w:rsidRPr="005E3A2D">
        <w:rPr>
          <w:rFonts w:asciiTheme="minorHAnsi" w:hAnsiTheme="minorHAnsi" w:cstheme="minorHAnsi"/>
        </w:rPr>
        <w:t>entors.</w:t>
      </w:r>
    </w:p>
    <w:p w:rsidR="00FB42E2" w:rsidRPr="005E3A2D" w:rsidRDefault="00FB42E2" w:rsidP="00375176">
      <w:pPr>
        <w:spacing w:before="240" w:after="120"/>
        <w:rPr>
          <w:rFonts w:asciiTheme="minorHAnsi" w:hAnsiTheme="minorHAnsi" w:cstheme="minorHAnsi"/>
          <w:b/>
        </w:rPr>
      </w:pPr>
      <w:r w:rsidRPr="005E3A2D">
        <w:rPr>
          <w:rFonts w:asciiTheme="minorHAnsi" w:hAnsiTheme="minorHAnsi" w:cstheme="minorHAnsi"/>
          <w:b/>
        </w:rPr>
        <w:t>Policy</w:t>
      </w:r>
    </w:p>
    <w:p w:rsidR="00FB42E2" w:rsidRPr="005E3A2D" w:rsidRDefault="00FB42E2" w:rsidP="00375176">
      <w:pPr>
        <w:rPr>
          <w:rFonts w:asciiTheme="minorHAnsi" w:hAnsiTheme="minorHAnsi" w:cstheme="minorHAnsi"/>
        </w:rPr>
      </w:pPr>
      <w:r w:rsidRPr="005E3A2D">
        <w:rPr>
          <w:rFonts w:asciiTheme="minorHAnsi" w:hAnsiTheme="minorHAnsi" w:cstheme="minorHAnsi"/>
        </w:rPr>
        <w:t xml:space="preserve">This policy applies to all </w:t>
      </w:r>
      <w:r w:rsidR="00375176" w:rsidRPr="005E3A2D">
        <w:rPr>
          <w:rFonts w:asciiTheme="minorHAnsi" w:hAnsiTheme="minorHAnsi" w:cstheme="minorHAnsi"/>
        </w:rPr>
        <w:t>GenYZ staff, mentors and young p</w:t>
      </w:r>
      <w:r w:rsidRPr="005E3A2D">
        <w:rPr>
          <w:rFonts w:asciiTheme="minorHAnsi" w:hAnsiTheme="minorHAnsi" w:cstheme="minorHAnsi"/>
        </w:rPr>
        <w:t xml:space="preserve">eople. It also applies to </w:t>
      </w:r>
      <w:r w:rsidR="00375176" w:rsidRPr="005E3A2D">
        <w:rPr>
          <w:rFonts w:asciiTheme="minorHAnsi" w:hAnsiTheme="minorHAnsi" w:cstheme="minorHAnsi"/>
        </w:rPr>
        <w:t>all other workplace p</w:t>
      </w:r>
      <w:r w:rsidRPr="005E3A2D">
        <w:rPr>
          <w:rFonts w:asciiTheme="minorHAnsi" w:hAnsiTheme="minorHAnsi" w:cstheme="minorHAnsi"/>
        </w:rPr>
        <w:t xml:space="preserve">articipants. </w:t>
      </w:r>
    </w:p>
    <w:p w:rsidR="00FB42E2" w:rsidRPr="005E3A2D" w:rsidRDefault="00FB42E2" w:rsidP="00375176">
      <w:pPr>
        <w:rPr>
          <w:rFonts w:asciiTheme="minorHAnsi" w:hAnsiTheme="minorHAnsi" w:cstheme="minorHAnsi"/>
        </w:rPr>
      </w:pPr>
      <w:r w:rsidRPr="005E3A2D">
        <w:rPr>
          <w:rFonts w:asciiTheme="minorHAnsi" w:hAnsiTheme="minorHAnsi" w:cstheme="minorHAnsi"/>
        </w:rPr>
        <w:t xml:space="preserve">GenYZ expressly prohibits discrimination. Discrimination is unacceptable and will not be tolerated in the workplace under any circumstances. Discrimination is also unlawful under both state and federal legislation. </w:t>
      </w:r>
    </w:p>
    <w:p w:rsidR="00FB42E2" w:rsidRPr="005E3A2D" w:rsidRDefault="00FB42E2" w:rsidP="00375176">
      <w:pPr>
        <w:rPr>
          <w:rFonts w:asciiTheme="minorHAnsi" w:hAnsiTheme="minorHAnsi" w:cstheme="minorHAnsi"/>
        </w:rPr>
      </w:pPr>
      <w:r w:rsidRPr="005E3A2D">
        <w:rPr>
          <w:rFonts w:asciiTheme="minorHAnsi" w:hAnsiTheme="minorHAnsi" w:cstheme="minorHAnsi"/>
        </w:rPr>
        <w:t xml:space="preserve">Any report of discrimination will be treated seriously by GenYZ. Disciplinary action may be taken against anyone found to have engaged in conduct amounting to discrimination. </w:t>
      </w:r>
    </w:p>
    <w:p w:rsidR="00FB42E2" w:rsidRPr="005E3A2D" w:rsidRDefault="00644CEA" w:rsidP="00375176">
      <w:pPr>
        <w:spacing w:before="240" w:after="120"/>
        <w:rPr>
          <w:rFonts w:asciiTheme="minorHAnsi" w:hAnsiTheme="minorHAnsi" w:cstheme="minorHAnsi"/>
          <w:b/>
        </w:rPr>
      </w:pPr>
      <w:r w:rsidRPr="005E3A2D">
        <w:rPr>
          <w:rFonts w:asciiTheme="minorHAnsi" w:hAnsiTheme="minorHAnsi" w:cstheme="minorHAnsi"/>
          <w:b/>
        </w:rPr>
        <w:t>What is D</w:t>
      </w:r>
      <w:r w:rsidR="00FB42E2" w:rsidRPr="005E3A2D">
        <w:rPr>
          <w:rFonts w:asciiTheme="minorHAnsi" w:hAnsiTheme="minorHAnsi" w:cstheme="minorHAnsi"/>
          <w:b/>
        </w:rPr>
        <w:t>iscrimination?</w:t>
      </w:r>
    </w:p>
    <w:p w:rsidR="00FB42E2" w:rsidRPr="005E3A2D" w:rsidRDefault="00FB42E2" w:rsidP="00375176">
      <w:pPr>
        <w:spacing w:after="120"/>
        <w:rPr>
          <w:rFonts w:asciiTheme="minorHAnsi" w:hAnsiTheme="minorHAnsi" w:cstheme="minorHAnsi"/>
        </w:rPr>
      </w:pPr>
      <w:r w:rsidRPr="005E3A2D">
        <w:rPr>
          <w:rFonts w:asciiTheme="minorHAnsi" w:hAnsiTheme="minorHAnsi" w:cstheme="minorHAnsi"/>
        </w:rPr>
        <w:t>It is unlawful and in breach of this policy to treat someone less favourably in their employment or when providing goods and services on the basis of any of the following attributes or personal characteristics:</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age</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 xml:space="preserve">breast-feeding </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disability or impairment</w:t>
      </w:r>
      <w:r w:rsidR="00375176" w:rsidRPr="005E3A2D">
        <w:rPr>
          <w:rFonts w:asciiTheme="minorHAnsi" w:hAnsiTheme="minorHAnsi" w:cstheme="minorHAnsi"/>
        </w:rPr>
        <w:t xml:space="preserve"> (physical, intellectual, mental</w:t>
      </w:r>
      <w:r w:rsidRPr="005E3A2D">
        <w:rPr>
          <w:rFonts w:asciiTheme="minorHAnsi" w:hAnsiTheme="minorHAnsi" w:cstheme="minorHAnsi"/>
        </w:rPr>
        <w:t xml:space="preserve"> or psychiatric)</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employment or industrial activity, or membership of an industrial association</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family, parental or carer status</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proofErr w:type="gramStart"/>
      <w:r w:rsidRPr="005E3A2D">
        <w:rPr>
          <w:rFonts w:asciiTheme="minorHAnsi" w:hAnsiTheme="minorHAnsi" w:cstheme="minorHAnsi"/>
        </w:rPr>
        <w:t>gender</w:t>
      </w:r>
      <w:proofErr w:type="gramEnd"/>
      <w:r w:rsidRPr="005E3A2D">
        <w:rPr>
          <w:rFonts w:asciiTheme="minorHAnsi" w:hAnsiTheme="minorHAnsi" w:cstheme="minorHAnsi"/>
        </w:rPr>
        <w:t xml:space="preserve"> identity (trans-sexuality, transgender</w:t>
      </w:r>
      <w:r w:rsidR="00375176" w:rsidRPr="005E3A2D">
        <w:rPr>
          <w:rFonts w:asciiTheme="minorHAnsi" w:hAnsiTheme="minorHAnsi" w:cstheme="minorHAnsi"/>
        </w:rPr>
        <w:t>, etc.)</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 xml:space="preserve">lawful sexual </w:t>
      </w:r>
      <w:r w:rsidR="00375176" w:rsidRPr="005E3A2D">
        <w:rPr>
          <w:rFonts w:asciiTheme="minorHAnsi" w:hAnsiTheme="minorHAnsi" w:cstheme="minorHAnsi"/>
        </w:rPr>
        <w:t>activity and sexual orientation</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lastRenderedPageBreak/>
        <w:t>marital or domestic status</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 xml:space="preserve">national, ethnic or social origin or extraction </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physical features</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political opinion, beliefs or activity</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pregnancy and potential pregnancy</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 xml:space="preserve">race, colour </w:t>
      </w:r>
      <w:r w:rsidR="00375176" w:rsidRPr="005E3A2D">
        <w:rPr>
          <w:rFonts w:asciiTheme="minorHAnsi" w:hAnsiTheme="minorHAnsi" w:cstheme="minorHAnsi"/>
        </w:rPr>
        <w:t>or descent</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religious belief or activity</w:t>
      </w:r>
    </w:p>
    <w:p w:rsidR="00FB42E2" w:rsidRPr="005E3A2D" w:rsidRDefault="00375176"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sex</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medical record</w:t>
      </w:r>
    </w:p>
    <w:p w:rsidR="00FB42E2" w:rsidRPr="005E3A2D" w:rsidRDefault="00FB42E2" w:rsidP="00375176">
      <w:pPr>
        <w:numPr>
          <w:ilvl w:val="0"/>
          <w:numId w:val="22"/>
        </w:numPr>
        <w:tabs>
          <w:tab w:val="num" w:pos="1701"/>
        </w:tabs>
        <w:overflowPunct w:val="0"/>
        <w:autoSpaceDE w:val="0"/>
        <w:autoSpaceDN w:val="0"/>
        <w:adjustRightInd w:val="0"/>
        <w:spacing w:after="60"/>
        <w:ind w:left="851" w:hanging="284"/>
        <w:textAlignment w:val="baseline"/>
        <w:rPr>
          <w:rFonts w:asciiTheme="minorHAnsi" w:hAnsiTheme="minorHAnsi" w:cstheme="minorHAnsi"/>
        </w:rPr>
      </w:pPr>
      <w:r w:rsidRPr="005E3A2D">
        <w:rPr>
          <w:rFonts w:asciiTheme="minorHAnsi" w:hAnsiTheme="minorHAnsi" w:cstheme="minorHAnsi"/>
        </w:rPr>
        <w:t>criminal record (subject to conditions specified in our selection policy about criminal</w:t>
      </w:r>
      <w:r w:rsidR="00375176" w:rsidRPr="005E3A2D">
        <w:rPr>
          <w:rFonts w:asciiTheme="minorHAnsi" w:hAnsiTheme="minorHAnsi" w:cstheme="minorHAnsi"/>
        </w:rPr>
        <w:t xml:space="preserve"> offences against children)</w:t>
      </w:r>
    </w:p>
    <w:p w:rsidR="00FB42E2" w:rsidRPr="005E3A2D" w:rsidRDefault="00FB42E2" w:rsidP="00375176">
      <w:pPr>
        <w:numPr>
          <w:ilvl w:val="0"/>
          <w:numId w:val="22"/>
        </w:numPr>
        <w:tabs>
          <w:tab w:val="num" w:pos="1701"/>
        </w:tabs>
        <w:overflowPunct w:val="0"/>
        <w:autoSpaceDE w:val="0"/>
        <w:autoSpaceDN w:val="0"/>
        <w:adjustRightInd w:val="0"/>
        <w:ind w:left="851" w:hanging="284"/>
        <w:textAlignment w:val="baseline"/>
        <w:rPr>
          <w:rFonts w:asciiTheme="minorHAnsi" w:hAnsiTheme="minorHAnsi" w:cstheme="minorHAnsi"/>
        </w:rPr>
      </w:pPr>
      <w:proofErr w:type="gramStart"/>
      <w:r w:rsidRPr="005E3A2D">
        <w:rPr>
          <w:rFonts w:asciiTheme="minorHAnsi" w:hAnsiTheme="minorHAnsi" w:cstheme="minorHAnsi"/>
        </w:rPr>
        <w:t>personal</w:t>
      </w:r>
      <w:proofErr w:type="gramEnd"/>
      <w:r w:rsidRPr="005E3A2D">
        <w:rPr>
          <w:rFonts w:asciiTheme="minorHAnsi" w:hAnsiTheme="minorHAnsi" w:cstheme="minorHAnsi"/>
        </w:rPr>
        <w:t xml:space="preserve"> association with a person who is identified by reference to any of the above attributes.</w:t>
      </w:r>
    </w:p>
    <w:p w:rsidR="00FB42E2" w:rsidRPr="005E3A2D" w:rsidRDefault="00FB42E2" w:rsidP="00375176">
      <w:pPr>
        <w:rPr>
          <w:rFonts w:asciiTheme="minorHAnsi" w:hAnsiTheme="minorHAnsi" w:cstheme="minorHAnsi"/>
        </w:rPr>
      </w:pPr>
      <w:r w:rsidRPr="005E3A2D">
        <w:rPr>
          <w:rFonts w:asciiTheme="minorHAnsi" w:hAnsiTheme="minorHAnsi" w:cstheme="minorHAnsi"/>
        </w:rPr>
        <w:t xml:space="preserve">Discrimination can be either direct or indirect. </w:t>
      </w:r>
    </w:p>
    <w:p w:rsidR="00FB42E2" w:rsidRPr="005E3A2D" w:rsidRDefault="00FB42E2" w:rsidP="00375176">
      <w:pPr>
        <w:rPr>
          <w:rFonts w:asciiTheme="minorHAnsi" w:hAnsiTheme="minorHAnsi" w:cstheme="minorHAnsi"/>
        </w:rPr>
      </w:pPr>
      <w:r w:rsidRPr="005E3A2D">
        <w:rPr>
          <w:rFonts w:asciiTheme="minorHAnsi" w:hAnsiTheme="minorHAnsi" w:cstheme="minorHAnsi"/>
        </w:rPr>
        <w:t>Motive is irrelevant and it does not matter if a person did not intend to discriminate against another person, or was aware of the discrimination.</w:t>
      </w:r>
    </w:p>
    <w:p w:rsidR="00FB42E2" w:rsidRPr="005E3A2D" w:rsidRDefault="00375176" w:rsidP="00375176">
      <w:pPr>
        <w:rPr>
          <w:rFonts w:asciiTheme="minorHAnsi" w:hAnsiTheme="minorHAnsi" w:cstheme="minorHAnsi"/>
          <w:b/>
        </w:rPr>
      </w:pPr>
      <w:r w:rsidRPr="005E3A2D">
        <w:rPr>
          <w:rFonts w:asciiTheme="minorHAnsi" w:hAnsiTheme="minorHAnsi" w:cstheme="minorHAnsi"/>
          <w:b/>
        </w:rPr>
        <w:t>Direct d</w:t>
      </w:r>
      <w:r w:rsidR="00FB42E2" w:rsidRPr="005E3A2D">
        <w:rPr>
          <w:rFonts w:asciiTheme="minorHAnsi" w:hAnsiTheme="minorHAnsi" w:cstheme="minorHAnsi"/>
          <w:b/>
        </w:rPr>
        <w:t>iscrimination</w:t>
      </w:r>
      <w:r w:rsidRPr="005E3A2D">
        <w:rPr>
          <w:rFonts w:asciiTheme="minorHAnsi" w:hAnsiTheme="minorHAnsi" w:cstheme="minorHAnsi"/>
          <w:b/>
        </w:rPr>
        <w:br/>
      </w:r>
      <w:r w:rsidRPr="005E3A2D">
        <w:rPr>
          <w:rFonts w:asciiTheme="minorHAnsi" w:hAnsiTheme="minorHAnsi" w:cstheme="minorHAnsi"/>
        </w:rPr>
        <w:t xml:space="preserve">Direct discrimination </w:t>
      </w:r>
      <w:r w:rsidR="00FB42E2" w:rsidRPr="005E3A2D">
        <w:rPr>
          <w:rFonts w:asciiTheme="minorHAnsi" w:hAnsiTheme="minorHAnsi" w:cstheme="minorHAnsi"/>
        </w:rPr>
        <w:t>occurs if a person treats, or proposes to treat, a person with an attribute or personal characteristic (covered by equal opportunity law) unfavourably because of that attribute or personal characteristic, regardless of the discriminator’s motive and whether they are aware of the discrimination or consider the treatment to be unfavourable.</w:t>
      </w:r>
    </w:p>
    <w:p w:rsidR="00FB42E2" w:rsidRPr="005E3A2D" w:rsidRDefault="00375176" w:rsidP="00375176">
      <w:pPr>
        <w:rPr>
          <w:rFonts w:asciiTheme="minorHAnsi" w:hAnsiTheme="minorHAnsi" w:cstheme="minorHAnsi"/>
          <w:b/>
        </w:rPr>
      </w:pPr>
      <w:r w:rsidRPr="005E3A2D">
        <w:rPr>
          <w:rFonts w:asciiTheme="minorHAnsi" w:hAnsiTheme="minorHAnsi" w:cstheme="minorHAnsi"/>
          <w:b/>
        </w:rPr>
        <w:t>Indirect d</w:t>
      </w:r>
      <w:r w:rsidR="00FB42E2" w:rsidRPr="005E3A2D">
        <w:rPr>
          <w:rFonts w:asciiTheme="minorHAnsi" w:hAnsiTheme="minorHAnsi" w:cstheme="minorHAnsi"/>
          <w:b/>
        </w:rPr>
        <w:t>iscrimination</w:t>
      </w:r>
      <w:r w:rsidRPr="005E3A2D">
        <w:rPr>
          <w:rFonts w:asciiTheme="minorHAnsi" w:hAnsiTheme="minorHAnsi" w:cstheme="minorHAnsi"/>
          <w:b/>
        </w:rPr>
        <w:br/>
      </w:r>
      <w:r w:rsidR="00FB42E2" w:rsidRPr="005E3A2D">
        <w:rPr>
          <w:rFonts w:asciiTheme="minorHAnsi" w:hAnsiTheme="minorHAnsi" w:cstheme="minorHAnsi"/>
        </w:rPr>
        <w:t xml:space="preserve">Indirect discrimination is unreasonably imposing, or proposing to impose, on a person with an attribute or personal characteristic (covered by equal opportunity law) a requirement, condition or practice that has or is likely to have the effect of disadvantaging persons with that attribute.  </w:t>
      </w:r>
    </w:p>
    <w:p w:rsidR="00FB42E2" w:rsidRPr="005E3A2D" w:rsidRDefault="00FB42E2" w:rsidP="00375176">
      <w:pPr>
        <w:rPr>
          <w:rFonts w:asciiTheme="minorHAnsi" w:hAnsiTheme="minorHAnsi" w:cstheme="minorHAnsi"/>
        </w:rPr>
      </w:pPr>
      <w:r w:rsidRPr="005E3A2D">
        <w:rPr>
          <w:rFonts w:asciiTheme="minorHAnsi" w:hAnsiTheme="minorHAnsi" w:cstheme="minorHAnsi"/>
        </w:rPr>
        <w:t>Indirect discrimination can occur when a requirement, condition or practice which appears to be neutral, in fact has a disproportionately negative impact on a particular group.</w:t>
      </w:r>
    </w:p>
    <w:p w:rsidR="00FB42E2" w:rsidRPr="005E3A2D" w:rsidRDefault="00FB42E2" w:rsidP="00375176">
      <w:pPr>
        <w:spacing w:before="240" w:after="120"/>
        <w:rPr>
          <w:rFonts w:asciiTheme="minorHAnsi" w:hAnsiTheme="minorHAnsi" w:cstheme="minorHAnsi"/>
          <w:b/>
        </w:rPr>
      </w:pPr>
      <w:r w:rsidRPr="005E3A2D">
        <w:rPr>
          <w:rFonts w:asciiTheme="minorHAnsi" w:hAnsiTheme="minorHAnsi" w:cstheme="minorHAnsi"/>
          <w:b/>
        </w:rPr>
        <w:t>Breach of this Policy</w:t>
      </w:r>
    </w:p>
    <w:p w:rsidR="00FB42E2" w:rsidRPr="005E3A2D" w:rsidRDefault="00FB42E2" w:rsidP="00375176">
      <w:pPr>
        <w:rPr>
          <w:rFonts w:asciiTheme="minorHAnsi" w:hAnsiTheme="minorHAnsi" w:cstheme="minorHAnsi"/>
        </w:rPr>
      </w:pPr>
      <w:r w:rsidRPr="005E3A2D">
        <w:rPr>
          <w:rFonts w:asciiTheme="minorHAnsi" w:hAnsiTheme="minorHAnsi" w:cstheme="minorHAnsi"/>
        </w:rPr>
        <w:t xml:space="preserve">GenYZ </w:t>
      </w:r>
      <w:r w:rsidR="0019391D" w:rsidRPr="005E3A2D">
        <w:rPr>
          <w:rFonts w:asciiTheme="minorHAnsi" w:hAnsiTheme="minorHAnsi" w:cstheme="minorHAnsi"/>
        </w:rPr>
        <w:t>s</w:t>
      </w:r>
      <w:r w:rsidRPr="005E3A2D">
        <w:rPr>
          <w:rFonts w:asciiTheme="minorHAnsi" w:hAnsiTheme="minorHAnsi" w:cstheme="minorHAnsi"/>
        </w:rPr>
        <w:t xml:space="preserve">taff, </w:t>
      </w:r>
      <w:r w:rsidR="0019391D" w:rsidRPr="005E3A2D">
        <w:rPr>
          <w:rFonts w:asciiTheme="minorHAnsi" w:hAnsiTheme="minorHAnsi" w:cstheme="minorHAnsi"/>
        </w:rPr>
        <w:t>m</w:t>
      </w:r>
      <w:r w:rsidRPr="005E3A2D">
        <w:rPr>
          <w:rFonts w:asciiTheme="minorHAnsi" w:hAnsiTheme="minorHAnsi" w:cstheme="minorHAnsi"/>
        </w:rPr>
        <w:t xml:space="preserve">entors and </w:t>
      </w:r>
      <w:r w:rsidR="0019391D" w:rsidRPr="005E3A2D">
        <w:rPr>
          <w:rFonts w:asciiTheme="minorHAnsi" w:hAnsiTheme="minorHAnsi" w:cstheme="minorHAnsi"/>
        </w:rPr>
        <w:t>y</w:t>
      </w:r>
      <w:r w:rsidRPr="005E3A2D">
        <w:rPr>
          <w:rFonts w:asciiTheme="minorHAnsi" w:hAnsiTheme="minorHAnsi" w:cstheme="minorHAnsi"/>
        </w:rPr>
        <w:t xml:space="preserve">oung </w:t>
      </w:r>
      <w:r w:rsidR="0019391D" w:rsidRPr="005E3A2D">
        <w:rPr>
          <w:rFonts w:asciiTheme="minorHAnsi" w:hAnsiTheme="minorHAnsi" w:cstheme="minorHAnsi"/>
        </w:rPr>
        <w:t>p</w:t>
      </w:r>
      <w:r w:rsidRPr="005E3A2D">
        <w:rPr>
          <w:rFonts w:asciiTheme="minorHAnsi" w:hAnsiTheme="minorHAnsi" w:cstheme="minorHAnsi"/>
        </w:rPr>
        <w:t xml:space="preserve">ersons, </w:t>
      </w:r>
      <w:r w:rsidR="0019391D" w:rsidRPr="005E3A2D">
        <w:rPr>
          <w:rFonts w:asciiTheme="minorHAnsi" w:hAnsiTheme="minorHAnsi" w:cstheme="minorHAnsi"/>
        </w:rPr>
        <w:t>as well as other workplace p</w:t>
      </w:r>
      <w:r w:rsidRPr="005E3A2D">
        <w:rPr>
          <w:rFonts w:asciiTheme="minorHAnsi" w:hAnsiTheme="minorHAnsi" w:cstheme="minorHAnsi"/>
        </w:rPr>
        <w:t xml:space="preserve">articipants, are required to comply with this policy at all times. </w:t>
      </w:r>
    </w:p>
    <w:p w:rsidR="00FB42E2" w:rsidRPr="005E3A2D" w:rsidRDefault="00FB42E2" w:rsidP="00375176">
      <w:pPr>
        <w:rPr>
          <w:rFonts w:asciiTheme="minorHAnsi" w:hAnsiTheme="minorHAnsi" w:cstheme="minorHAnsi"/>
        </w:rPr>
      </w:pPr>
      <w:r w:rsidRPr="005E3A2D">
        <w:rPr>
          <w:rFonts w:asciiTheme="minorHAnsi" w:hAnsiTheme="minorHAnsi" w:cstheme="minorHAnsi"/>
        </w:rPr>
        <w:t>If a</w:t>
      </w:r>
      <w:r w:rsidR="0019391D" w:rsidRPr="005E3A2D">
        <w:rPr>
          <w:rFonts w:asciiTheme="minorHAnsi" w:hAnsiTheme="minorHAnsi" w:cstheme="minorHAnsi"/>
        </w:rPr>
        <w:t xml:space="preserve"> staff m</w:t>
      </w:r>
      <w:r w:rsidRPr="005E3A2D">
        <w:rPr>
          <w:rFonts w:asciiTheme="minorHAnsi" w:hAnsiTheme="minorHAnsi" w:cstheme="minorHAnsi"/>
        </w:rPr>
        <w:t>ember breaches this policy, he or she may be subject to disciplinary action which in serious cases may incl</w:t>
      </w:r>
      <w:r w:rsidR="0019391D" w:rsidRPr="005E3A2D">
        <w:rPr>
          <w:rFonts w:asciiTheme="minorHAnsi" w:hAnsiTheme="minorHAnsi" w:cstheme="minorHAnsi"/>
        </w:rPr>
        <w:t xml:space="preserve">ude termination of employment. </w:t>
      </w:r>
      <w:r w:rsidRPr="005E3A2D">
        <w:rPr>
          <w:rFonts w:asciiTheme="minorHAnsi" w:hAnsiTheme="minorHAnsi" w:cstheme="minorHAnsi"/>
        </w:rPr>
        <w:t>Agents and contractors who are found to have breached this policy may have their co</w:t>
      </w:r>
      <w:r w:rsidR="0019391D" w:rsidRPr="005E3A2D">
        <w:rPr>
          <w:rFonts w:asciiTheme="minorHAnsi" w:hAnsiTheme="minorHAnsi" w:cstheme="minorHAnsi"/>
        </w:rPr>
        <w:t xml:space="preserve">ntracts with GenYZ terminated. </w:t>
      </w:r>
      <w:r w:rsidRPr="005E3A2D">
        <w:rPr>
          <w:rFonts w:asciiTheme="minorHAnsi" w:hAnsiTheme="minorHAnsi" w:cstheme="minorHAnsi"/>
        </w:rPr>
        <w:t xml:space="preserve">If a </w:t>
      </w:r>
      <w:r w:rsidR="0019391D" w:rsidRPr="005E3A2D">
        <w:rPr>
          <w:rFonts w:asciiTheme="minorHAnsi" w:hAnsiTheme="minorHAnsi" w:cstheme="minorHAnsi"/>
        </w:rPr>
        <w:t>m</w:t>
      </w:r>
      <w:r w:rsidRPr="005E3A2D">
        <w:rPr>
          <w:rFonts w:asciiTheme="minorHAnsi" w:hAnsiTheme="minorHAnsi" w:cstheme="minorHAnsi"/>
        </w:rPr>
        <w:t xml:space="preserve">entor or </w:t>
      </w:r>
      <w:r w:rsidR="0019391D" w:rsidRPr="005E3A2D">
        <w:rPr>
          <w:rFonts w:asciiTheme="minorHAnsi" w:hAnsiTheme="minorHAnsi" w:cstheme="minorHAnsi"/>
        </w:rPr>
        <w:t>y</w:t>
      </w:r>
      <w:r w:rsidRPr="005E3A2D">
        <w:rPr>
          <w:rFonts w:asciiTheme="minorHAnsi" w:hAnsiTheme="minorHAnsi" w:cstheme="minorHAnsi"/>
        </w:rPr>
        <w:t xml:space="preserve">oung </w:t>
      </w:r>
      <w:r w:rsidR="0019391D" w:rsidRPr="005E3A2D">
        <w:rPr>
          <w:rFonts w:asciiTheme="minorHAnsi" w:hAnsiTheme="minorHAnsi" w:cstheme="minorHAnsi"/>
        </w:rPr>
        <w:t>p</w:t>
      </w:r>
      <w:r w:rsidRPr="005E3A2D">
        <w:rPr>
          <w:rFonts w:asciiTheme="minorHAnsi" w:hAnsiTheme="minorHAnsi" w:cstheme="minorHAnsi"/>
        </w:rPr>
        <w:t>erson is found to have breached this policy they may be excluded from future involvement.</w:t>
      </w:r>
    </w:p>
    <w:p w:rsidR="00FB42E2" w:rsidRPr="005E3A2D" w:rsidRDefault="00FB42E2" w:rsidP="00375176">
      <w:pPr>
        <w:rPr>
          <w:rFonts w:asciiTheme="minorHAnsi" w:hAnsiTheme="minorHAnsi" w:cstheme="minorHAnsi"/>
        </w:rPr>
      </w:pPr>
      <w:r w:rsidRPr="005E3A2D">
        <w:rPr>
          <w:rFonts w:asciiTheme="minorHAnsi" w:hAnsiTheme="minorHAnsi" w:cstheme="minorHAnsi"/>
          <w:color w:val="000000"/>
          <w:lang w:eastAsia="en-AU"/>
        </w:rPr>
        <w:t xml:space="preserve">GenYZ </w:t>
      </w:r>
      <w:r w:rsidRPr="005E3A2D">
        <w:rPr>
          <w:rFonts w:asciiTheme="minorHAnsi" w:hAnsiTheme="minorHAnsi" w:cstheme="minorHAnsi"/>
        </w:rPr>
        <w:t>also reminds all persons that it will be a breach of this policy to victimise or penalise a person because that person has made, or intends to make, a complaint</w:t>
      </w:r>
      <w:r w:rsidRPr="005E3A2D">
        <w:rPr>
          <w:rFonts w:asciiTheme="minorHAnsi" w:hAnsiTheme="minorHAnsi" w:cstheme="minorHAnsi"/>
          <w:iCs/>
        </w:rPr>
        <w:t xml:space="preserve"> of discrimination</w:t>
      </w:r>
      <w:r w:rsidR="0019391D" w:rsidRPr="005E3A2D">
        <w:rPr>
          <w:rFonts w:asciiTheme="minorHAnsi" w:hAnsiTheme="minorHAnsi" w:cstheme="minorHAnsi"/>
        </w:rPr>
        <w:t>.</w:t>
      </w:r>
      <w:r w:rsidRPr="005E3A2D">
        <w:rPr>
          <w:rFonts w:asciiTheme="minorHAnsi" w:hAnsiTheme="minorHAnsi" w:cstheme="minorHAnsi"/>
        </w:rPr>
        <w:t xml:space="preserve"> In this regard, victimisation is subjecting or threatening to subject a person to any detriment be</w:t>
      </w:r>
      <w:r w:rsidR="0019391D" w:rsidRPr="005E3A2D">
        <w:rPr>
          <w:rFonts w:asciiTheme="minorHAnsi" w:hAnsiTheme="minorHAnsi" w:cstheme="minorHAnsi"/>
        </w:rPr>
        <w:t xml:space="preserve">cause they have </w:t>
      </w:r>
      <w:r w:rsidR="0019391D" w:rsidRPr="005E3A2D">
        <w:rPr>
          <w:rFonts w:asciiTheme="minorHAnsi" w:hAnsiTheme="minorHAnsi" w:cstheme="minorHAnsi"/>
        </w:rPr>
        <w:lastRenderedPageBreak/>
        <w:t>made, or intend</w:t>
      </w:r>
      <w:r w:rsidRPr="005E3A2D">
        <w:rPr>
          <w:rFonts w:asciiTheme="minorHAnsi" w:hAnsiTheme="minorHAnsi" w:cstheme="minorHAnsi"/>
        </w:rPr>
        <w:t xml:space="preserve"> to make, </w:t>
      </w:r>
      <w:r w:rsidR="0019391D" w:rsidRPr="005E3A2D">
        <w:rPr>
          <w:rFonts w:asciiTheme="minorHAnsi" w:hAnsiTheme="minorHAnsi" w:cstheme="minorHAnsi"/>
        </w:rPr>
        <w:t xml:space="preserve">a complaint of discrimination. </w:t>
      </w:r>
      <w:r w:rsidRPr="005E3A2D">
        <w:rPr>
          <w:rFonts w:asciiTheme="minorHAnsi" w:hAnsiTheme="minorHAnsi" w:cstheme="minorHAnsi"/>
        </w:rPr>
        <w:t>Victimisation can also amount to discrimination or violent behaviour in its own right.</w:t>
      </w:r>
    </w:p>
    <w:p w:rsidR="00FB42E2" w:rsidRPr="005E3A2D" w:rsidRDefault="00A900A0" w:rsidP="00375176">
      <w:pPr>
        <w:spacing w:before="240" w:after="120"/>
        <w:rPr>
          <w:rFonts w:asciiTheme="minorHAnsi" w:hAnsiTheme="minorHAnsi" w:cstheme="minorHAnsi"/>
          <w:b/>
        </w:rPr>
      </w:pPr>
      <w:r w:rsidRPr="005E3A2D">
        <w:rPr>
          <w:rFonts w:asciiTheme="minorHAnsi" w:hAnsiTheme="minorHAnsi" w:cstheme="minorHAnsi"/>
          <w:b/>
        </w:rPr>
        <w:t>Procedure</w:t>
      </w:r>
    </w:p>
    <w:p w:rsidR="00FB42E2" w:rsidRPr="005E3A2D" w:rsidRDefault="00FB42E2" w:rsidP="00375176">
      <w:pPr>
        <w:keepNext/>
        <w:rPr>
          <w:rFonts w:asciiTheme="minorHAnsi" w:hAnsiTheme="minorHAnsi" w:cstheme="minorHAnsi"/>
        </w:rPr>
      </w:pPr>
      <w:r w:rsidRPr="005E3A2D">
        <w:rPr>
          <w:rFonts w:asciiTheme="minorHAnsi" w:hAnsiTheme="minorHAnsi" w:cstheme="minorHAnsi"/>
        </w:rPr>
        <w:t>If you feel that you have been discriminated against, you should not ignore it. GenYZ encourages you to report any situations in which you feel that you have been subjected to discrimination.</w:t>
      </w:r>
    </w:p>
    <w:p w:rsidR="00FB42E2" w:rsidRPr="005E3A2D" w:rsidRDefault="00FB42E2" w:rsidP="00375176">
      <w:pPr>
        <w:keepNext/>
        <w:spacing w:after="120"/>
        <w:rPr>
          <w:rFonts w:asciiTheme="minorHAnsi" w:hAnsiTheme="minorHAnsi" w:cstheme="minorHAnsi"/>
        </w:rPr>
      </w:pPr>
      <w:r w:rsidRPr="005E3A2D">
        <w:rPr>
          <w:rFonts w:asciiTheme="minorHAnsi" w:hAnsiTheme="minorHAnsi" w:cstheme="minorHAnsi"/>
        </w:rPr>
        <w:t>The following steps should be taken:</w:t>
      </w:r>
    </w:p>
    <w:p w:rsidR="00FB42E2" w:rsidRPr="005E3A2D" w:rsidRDefault="00FB42E2" w:rsidP="00375176">
      <w:pPr>
        <w:numPr>
          <w:ilvl w:val="0"/>
          <w:numId w:val="24"/>
        </w:numPr>
        <w:spacing w:after="60"/>
        <w:rPr>
          <w:rFonts w:asciiTheme="minorHAnsi" w:hAnsiTheme="minorHAnsi" w:cstheme="minorHAnsi"/>
        </w:rPr>
      </w:pPr>
      <w:r w:rsidRPr="005E3A2D">
        <w:rPr>
          <w:rFonts w:asciiTheme="minorHAnsi" w:hAnsiTheme="minorHAnsi" w:cstheme="minorHAnsi"/>
        </w:rPr>
        <w:t>If you feel comfortable doing so, you may wish to raise the issue with the person concerned and request that he or she stops engaging in the discriminatory behaviour towards you.</w:t>
      </w:r>
    </w:p>
    <w:p w:rsidR="00FB42E2" w:rsidRPr="005E3A2D" w:rsidRDefault="00FB42E2" w:rsidP="00375176">
      <w:pPr>
        <w:numPr>
          <w:ilvl w:val="0"/>
          <w:numId w:val="25"/>
        </w:numPr>
        <w:rPr>
          <w:rFonts w:asciiTheme="minorHAnsi" w:hAnsiTheme="minorHAnsi" w:cstheme="minorHAnsi"/>
        </w:rPr>
      </w:pPr>
      <w:r w:rsidRPr="005E3A2D">
        <w:rPr>
          <w:rFonts w:asciiTheme="minorHAnsi" w:hAnsiTheme="minorHAnsi" w:cstheme="minorHAnsi"/>
        </w:rPr>
        <w:t>If you do not feel comfortable confronting the person directly, or if you confront the person and the behaviour continues, then you should</w:t>
      </w:r>
      <w:r w:rsidR="0019391D" w:rsidRPr="005E3A2D">
        <w:rPr>
          <w:rFonts w:asciiTheme="minorHAnsi" w:hAnsiTheme="minorHAnsi" w:cstheme="minorHAnsi"/>
        </w:rPr>
        <w:t xml:space="preserve"> speak with a p</w:t>
      </w:r>
      <w:r w:rsidRPr="005E3A2D">
        <w:rPr>
          <w:rFonts w:asciiTheme="minorHAnsi" w:hAnsiTheme="minorHAnsi" w:cstheme="minorHAnsi"/>
        </w:rPr>
        <w:t xml:space="preserve">rogram </w:t>
      </w:r>
      <w:r w:rsidR="0019391D" w:rsidRPr="005E3A2D">
        <w:rPr>
          <w:rFonts w:asciiTheme="minorHAnsi" w:hAnsiTheme="minorHAnsi" w:cstheme="minorHAnsi"/>
        </w:rPr>
        <w:t>s</w:t>
      </w:r>
      <w:r w:rsidRPr="005E3A2D">
        <w:rPr>
          <w:rFonts w:asciiTheme="minorHAnsi" w:hAnsiTheme="minorHAnsi" w:cstheme="minorHAnsi"/>
        </w:rPr>
        <w:t xml:space="preserve">taff </w:t>
      </w:r>
      <w:r w:rsidR="0019391D" w:rsidRPr="005E3A2D">
        <w:rPr>
          <w:rFonts w:asciiTheme="minorHAnsi" w:hAnsiTheme="minorHAnsi" w:cstheme="minorHAnsi"/>
        </w:rPr>
        <w:t>m</w:t>
      </w:r>
      <w:r w:rsidRPr="005E3A2D">
        <w:rPr>
          <w:rFonts w:asciiTheme="minorHAnsi" w:hAnsiTheme="minorHAnsi" w:cstheme="minorHAnsi"/>
        </w:rPr>
        <w:t xml:space="preserve">ember you feel comfortable with, or go to </w:t>
      </w:r>
      <w:r w:rsidRPr="005E3A2D">
        <w:rPr>
          <w:rFonts w:asciiTheme="minorHAnsi" w:hAnsiTheme="minorHAnsi" w:cstheme="minorHAnsi"/>
          <w:color w:val="000000"/>
          <w:lang w:eastAsia="en-AU"/>
        </w:rPr>
        <w:t xml:space="preserve">GenYZ's </w:t>
      </w:r>
      <w:r w:rsidRPr="005E3A2D">
        <w:rPr>
          <w:rFonts w:asciiTheme="minorHAnsi" w:hAnsiTheme="minorHAnsi" w:cstheme="minorHAnsi"/>
        </w:rPr>
        <w:t>Complaints Officer and di</w:t>
      </w:r>
      <w:r w:rsidR="0019391D" w:rsidRPr="005E3A2D">
        <w:rPr>
          <w:rFonts w:asciiTheme="minorHAnsi" w:hAnsiTheme="minorHAnsi" w:cstheme="minorHAnsi"/>
        </w:rPr>
        <w:t xml:space="preserve">scuss your complaint. </w:t>
      </w:r>
      <w:r w:rsidRPr="005E3A2D">
        <w:rPr>
          <w:rFonts w:asciiTheme="minorHAnsi" w:hAnsiTheme="minorHAnsi" w:cstheme="minorHAnsi"/>
        </w:rPr>
        <w:t xml:space="preserve">The name and contact details of </w:t>
      </w:r>
      <w:r w:rsidRPr="005E3A2D">
        <w:rPr>
          <w:rFonts w:asciiTheme="minorHAnsi" w:hAnsiTheme="minorHAnsi" w:cstheme="minorHAnsi"/>
          <w:color w:val="000000"/>
          <w:lang w:eastAsia="en-AU"/>
        </w:rPr>
        <w:t xml:space="preserve">GenYZ's </w:t>
      </w:r>
      <w:r w:rsidRPr="005E3A2D">
        <w:rPr>
          <w:rFonts w:asciiTheme="minorHAnsi" w:hAnsiTheme="minorHAnsi" w:cstheme="minorHAnsi"/>
        </w:rPr>
        <w:t xml:space="preserve">current Complaints Officer are as follows: </w:t>
      </w:r>
      <w:r w:rsidRPr="005E3A2D">
        <w:rPr>
          <w:rFonts w:asciiTheme="minorHAnsi" w:hAnsiTheme="minorHAnsi" w:cstheme="minorHAnsi"/>
          <w:highlight w:val="yellow"/>
        </w:rPr>
        <w:t>[insert name and contact details]</w:t>
      </w:r>
      <w:r w:rsidRPr="005E3A2D">
        <w:rPr>
          <w:rFonts w:asciiTheme="minorHAnsi" w:hAnsiTheme="minorHAnsi" w:cstheme="minorHAnsi"/>
        </w:rPr>
        <w:t>.</w:t>
      </w:r>
    </w:p>
    <w:p w:rsidR="00FB42E2" w:rsidRPr="005E3A2D" w:rsidRDefault="00FB42E2" w:rsidP="00375176">
      <w:pPr>
        <w:rPr>
          <w:rFonts w:asciiTheme="minorHAnsi" w:hAnsiTheme="minorHAnsi" w:cstheme="minorHAnsi"/>
        </w:rPr>
      </w:pPr>
      <w:r w:rsidRPr="005E3A2D">
        <w:rPr>
          <w:rFonts w:asciiTheme="minorHAnsi" w:hAnsiTheme="minorHAnsi" w:cstheme="minorHAnsi"/>
        </w:rPr>
        <w:t>It is a good idea to make a written note about the behaviour including details of the date and time of the incident, what happened and any witnesses.</w:t>
      </w:r>
    </w:p>
    <w:p w:rsidR="00FB42E2" w:rsidRPr="005E3A2D" w:rsidRDefault="00FB42E2" w:rsidP="00375176">
      <w:pPr>
        <w:pStyle w:val="Heading3"/>
        <w:keepNext w:val="0"/>
        <w:numPr>
          <w:ilvl w:val="2"/>
          <w:numId w:val="0"/>
        </w:numPr>
        <w:overflowPunct w:val="0"/>
        <w:autoSpaceDE w:val="0"/>
        <w:autoSpaceDN w:val="0"/>
        <w:adjustRightInd w:val="0"/>
        <w:spacing w:before="0" w:after="120"/>
        <w:textAlignment w:val="baseline"/>
        <w:rPr>
          <w:rFonts w:asciiTheme="minorHAnsi" w:hAnsiTheme="minorHAnsi" w:cstheme="minorHAnsi"/>
          <w:b w:val="0"/>
          <w:sz w:val="22"/>
          <w:szCs w:val="22"/>
        </w:rPr>
      </w:pPr>
      <w:r w:rsidRPr="005E3A2D">
        <w:rPr>
          <w:rFonts w:asciiTheme="minorHAnsi" w:hAnsiTheme="minorHAnsi" w:cstheme="minorHAnsi"/>
          <w:b w:val="0"/>
          <w:sz w:val="22"/>
          <w:szCs w:val="22"/>
        </w:rPr>
        <w:t xml:space="preserve">Full details of how to make a complaint and details of the process that may be followed are set out in GenYZ's </w:t>
      </w:r>
      <w:r w:rsidR="00675248" w:rsidRPr="005E3A2D">
        <w:rPr>
          <w:rFonts w:asciiTheme="minorHAnsi" w:hAnsiTheme="minorHAnsi" w:cstheme="minorHAnsi"/>
          <w:b w:val="0"/>
          <w:i/>
          <w:sz w:val="22"/>
          <w:szCs w:val="22"/>
        </w:rPr>
        <w:t>(2g)</w:t>
      </w:r>
      <w:r w:rsidRPr="005E3A2D">
        <w:rPr>
          <w:rFonts w:asciiTheme="minorHAnsi" w:hAnsiTheme="minorHAnsi" w:cstheme="minorHAnsi"/>
          <w:b w:val="0"/>
          <w:i/>
          <w:sz w:val="22"/>
          <w:szCs w:val="22"/>
        </w:rPr>
        <w:t xml:space="preserve"> Grievance Resolution and Disciplinary Policy</w:t>
      </w:r>
      <w:r w:rsidRPr="005E3A2D">
        <w:rPr>
          <w:rFonts w:asciiTheme="minorHAnsi" w:hAnsiTheme="minorHAnsi" w:cstheme="minorHAnsi"/>
          <w:b w:val="0"/>
          <w:sz w:val="22"/>
          <w:szCs w:val="22"/>
        </w:rPr>
        <w:t>.</w:t>
      </w:r>
    </w:p>
    <w:p w:rsidR="00FB42E2" w:rsidRPr="005E3A2D" w:rsidRDefault="00FB42E2" w:rsidP="00375176">
      <w:pPr>
        <w:rPr>
          <w:rFonts w:asciiTheme="minorHAnsi" w:hAnsiTheme="minorHAnsi" w:cstheme="minorHAnsi"/>
        </w:rPr>
      </w:pPr>
    </w:p>
    <w:sectPr w:rsidR="00FB42E2" w:rsidRPr="005E3A2D" w:rsidSect="00642F2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2FC" w:rsidRDefault="00E362FC" w:rsidP="00B33B0F">
      <w:pPr>
        <w:spacing w:after="0" w:line="240" w:lineRule="auto"/>
      </w:pPr>
      <w:r>
        <w:separator/>
      </w:r>
    </w:p>
  </w:endnote>
  <w:endnote w:type="continuationSeparator" w:id="0">
    <w:p w:rsidR="00E362FC" w:rsidRDefault="00E362FC" w:rsidP="00B3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E2" w:rsidRDefault="00FB42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E2" w:rsidRDefault="00FB42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E2" w:rsidRDefault="00FB42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2FC" w:rsidRDefault="00E362FC" w:rsidP="00B33B0F">
      <w:pPr>
        <w:spacing w:after="0" w:line="240" w:lineRule="auto"/>
      </w:pPr>
      <w:r>
        <w:separator/>
      </w:r>
    </w:p>
  </w:footnote>
  <w:footnote w:type="continuationSeparator" w:id="0">
    <w:p w:rsidR="00E362FC" w:rsidRDefault="00E362FC" w:rsidP="00B33B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E2" w:rsidRDefault="00FB42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E2" w:rsidRDefault="00FB42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E2" w:rsidRDefault="00FB42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072A1FC"/>
    <w:lvl w:ilvl="0">
      <w:numFmt w:val="bullet"/>
      <w:lvlText w:val="*"/>
      <w:lvlJc w:val="left"/>
    </w:lvl>
  </w:abstractNum>
  <w:abstractNum w:abstractNumId="1">
    <w:nsid w:val="03114F43"/>
    <w:multiLevelType w:val="hybridMultilevel"/>
    <w:tmpl w:val="1248C948"/>
    <w:lvl w:ilvl="0" w:tplc="3A66E854">
      <w:start w:val="1"/>
      <w:numFmt w:val="bullet"/>
      <w:lvlText w:val=""/>
      <w:lvlJc w:val="left"/>
      <w:pPr>
        <w:tabs>
          <w:tab w:val="num" w:pos="680"/>
        </w:tabs>
        <w:ind w:left="680"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713A3C"/>
    <w:multiLevelType w:val="hybridMultilevel"/>
    <w:tmpl w:val="B2A27D8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1A7B2696"/>
    <w:multiLevelType w:val="hybridMultilevel"/>
    <w:tmpl w:val="20804292"/>
    <w:lvl w:ilvl="0" w:tplc="386A8234">
      <w:start w:val="1"/>
      <w:numFmt w:val="bullet"/>
      <w:lvlText w:val=""/>
      <w:lvlJc w:val="left"/>
      <w:pPr>
        <w:tabs>
          <w:tab w:val="num" w:pos="1800"/>
        </w:tabs>
        <w:ind w:left="180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490BD3"/>
    <w:multiLevelType w:val="hybridMultilevel"/>
    <w:tmpl w:val="A7502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1904911"/>
    <w:multiLevelType w:val="hybridMultilevel"/>
    <w:tmpl w:val="5C360B92"/>
    <w:lvl w:ilvl="0" w:tplc="A3C8A2E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2BC44A5"/>
    <w:multiLevelType w:val="hybridMultilevel"/>
    <w:tmpl w:val="47503372"/>
    <w:lvl w:ilvl="0" w:tplc="064CE7CA">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6AD79CB"/>
    <w:multiLevelType w:val="hybridMultilevel"/>
    <w:tmpl w:val="8BEA24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0575D8"/>
    <w:multiLevelType w:val="multilevel"/>
    <w:tmpl w:val="43E8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96253E0"/>
    <w:multiLevelType w:val="hybridMultilevel"/>
    <w:tmpl w:val="3730AA92"/>
    <w:lvl w:ilvl="0" w:tplc="04090005">
      <w:start w:val="1"/>
      <w:numFmt w:val="bullet"/>
      <w:lvlText w:val=""/>
      <w:lvlJc w:val="left"/>
      <w:pPr>
        <w:tabs>
          <w:tab w:val="num" w:pos="720"/>
        </w:tabs>
        <w:ind w:left="720" w:hanging="360"/>
      </w:pPr>
      <w:rPr>
        <w:rFonts w:ascii="Wingdings" w:hAnsi="Wingdings" w:hint="default"/>
      </w:rPr>
    </w:lvl>
    <w:lvl w:ilvl="1" w:tplc="4B5C8A98">
      <w:numFmt w:val="bullet"/>
      <w:lvlText w:val="-"/>
      <w:lvlJc w:val="left"/>
      <w:pPr>
        <w:tabs>
          <w:tab w:val="num" w:pos="1800"/>
        </w:tabs>
        <w:ind w:left="1800" w:hanging="72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8217F1"/>
    <w:multiLevelType w:val="hybridMultilevel"/>
    <w:tmpl w:val="50E4D5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2356C3"/>
    <w:multiLevelType w:val="hybridMultilevel"/>
    <w:tmpl w:val="82CA1302"/>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5051B67"/>
    <w:multiLevelType w:val="hybridMultilevel"/>
    <w:tmpl w:val="07F0BD2C"/>
    <w:lvl w:ilvl="0" w:tplc="8976D646">
      <w:numFmt w:val="bullet"/>
      <w:lvlText w:val=""/>
      <w:lvlJc w:val="left"/>
      <w:pPr>
        <w:tabs>
          <w:tab w:val="num" w:pos="573"/>
        </w:tabs>
        <w:ind w:left="573" w:hanging="153"/>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76C483F"/>
    <w:multiLevelType w:val="singleLevel"/>
    <w:tmpl w:val="C8FE31B8"/>
    <w:lvl w:ilvl="0">
      <w:start w:val="1"/>
      <w:numFmt w:val="bullet"/>
      <w:lvlText w:val=""/>
      <w:lvlJc w:val="left"/>
      <w:pPr>
        <w:tabs>
          <w:tab w:val="num" w:pos="680"/>
        </w:tabs>
        <w:ind w:left="680" w:hanging="680"/>
      </w:pPr>
      <w:rPr>
        <w:rFonts w:ascii="Symbol" w:hAnsi="Symbol" w:hint="default"/>
      </w:rPr>
    </w:lvl>
  </w:abstractNum>
  <w:abstractNum w:abstractNumId="14">
    <w:nsid w:val="4F9019BF"/>
    <w:multiLevelType w:val="hybridMultilevel"/>
    <w:tmpl w:val="D17C0016"/>
    <w:lvl w:ilvl="0" w:tplc="8976D646">
      <w:numFmt w:val="bullet"/>
      <w:lvlText w:val=""/>
      <w:lvlJc w:val="left"/>
      <w:pPr>
        <w:tabs>
          <w:tab w:val="num" w:pos="573"/>
        </w:tabs>
        <w:ind w:left="573" w:hanging="153"/>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37268D9"/>
    <w:multiLevelType w:val="hybridMultilevel"/>
    <w:tmpl w:val="1CA2C034"/>
    <w:lvl w:ilvl="0" w:tplc="93328CF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8BA0306"/>
    <w:multiLevelType w:val="hybridMultilevel"/>
    <w:tmpl w:val="58F64C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96B6C1E"/>
    <w:multiLevelType w:val="hybridMultilevel"/>
    <w:tmpl w:val="0436C446"/>
    <w:lvl w:ilvl="0" w:tplc="0C090003">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BFD20CD"/>
    <w:multiLevelType w:val="hybridMultilevel"/>
    <w:tmpl w:val="43D21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CC9200D"/>
    <w:multiLevelType w:val="multilevel"/>
    <w:tmpl w:val="8DEE46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646BE8"/>
    <w:multiLevelType w:val="hybridMultilevel"/>
    <w:tmpl w:val="F176EC4C"/>
    <w:lvl w:ilvl="0" w:tplc="E2E0570C">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2E769BB"/>
    <w:multiLevelType w:val="hybridMultilevel"/>
    <w:tmpl w:val="E214A0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3AF626A"/>
    <w:multiLevelType w:val="hybridMultilevel"/>
    <w:tmpl w:val="93DABA3A"/>
    <w:lvl w:ilvl="0" w:tplc="0C09000F">
      <w:start w:val="1"/>
      <w:numFmt w:val="decimal"/>
      <w:lvlText w:val="%1."/>
      <w:lvlJc w:val="left"/>
      <w:pPr>
        <w:ind w:left="1140" w:hanging="360"/>
      </w:pPr>
      <w:rPr>
        <w:rFonts w:cs="Times New Roman"/>
      </w:rPr>
    </w:lvl>
    <w:lvl w:ilvl="1" w:tplc="0C090019" w:tentative="1">
      <w:start w:val="1"/>
      <w:numFmt w:val="lowerLetter"/>
      <w:lvlText w:val="%2."/>
      <w:lvlJc w:val="left"/>
      <w:pPr>
        <w:ind w:left="1860" w:hanging="360"/>
      </w:pPr>
      <w:rPr>
        <w:rFonts w:cs="Times New Roman"/>
      </w:rPr>
    </w:lvl>
    <w:lvl w:ilvl="2" w:tplc="0C09001B" w:tentative="1">
      <w:start w:val="1"/>
      <w:numFmt w:val="lowerRoman"/>
      <w:lvlText w:val="%3."/>
      <w:lvlJc w:val="right"/>
      <w:pPr>
        <w:ind w:left="2580" w:hanging="180"/>
      </w:pPr>
      <w:rPr>
        <w:rFonts w:cs="Times New Roman"/>
      </w:rPr>
    </w:lvl>
    <w:lvl w:ilvl="3" w:tplc="0C09000F" w:tentative="1">
      <w:start w:val="1"/>
      <w:numFmt w:val="decimal"/>
      <w:lvlText w:val="%4."/>
      <w:lvlJc w:val="left"/>
      <w:pPr>
        <w:ind w:left="3300" w:hanging="360"/>
      </w:pPr>
      <w:rPr>
        <w:rFonts w:cs="Times New Roman"/>
      </w:rPr>
    </w:lvl>
    <w:lvl w:ilvl="4" w:tplc="0C090019" w:tentative="1">
      <w:start w:val="1"/>
      <w:numFmt w:val="lowerLetter"/>
      <w:lvlText w:val="%5."/>
      <w:lvlJc w:val="left"/>
      <w:pPr>
        <w:ind w:left="4020" w:hanging="360"/>
      </w:pPr>
      <w:rPr>
        <w:rFonts w:cs="Times New Roman"/>
      </w:rPr>
    </w:lvl>
    <w:lvl w:ilvl="5" w:tplc="0C09001B" w:tentative="1">
      <w:start w:val="1"/>
      <w:numFmt w:val="lowerRoman"/>
      <w:lvlText w:val="%6."/>
      <w:lvlJc w:val="right"/>
      <w:pPr>
        <w:ind w:left="4740" w:hanging="180"/>
      </w:pPr>
      <w:rPr>
        <w:rFonts w:cs="Times New Roman"/>
      </w:rPr>
    </w:lvl>
    <w:lvl w:ilvl="6" w:tplc="0C09000F" w:tentative="1">
      <w:start w:val="1"/>
      <w:numFmt w:val="decimal"/>
      <w:lvlText w:val="%7."/>
      <w:lvlJc w:val="left"/>
      <w:pPr>
        <w:ind w:left="5460" w:hanging="360"/>
      </w:pPr>
      <w:rPr>
        <w:rFonts w:cs="Times New Roman"/>
      </w:rPr>
    </w:lvl>
    <w:lvl w:ilvl="7" w:tplc="0C090019" w:tentative="1">
      <w:start w:val="1"/>
      <w:numFmt w:val="lowerLetter"/>
      <w:lvlText w:val="%8."/>
      <w:lvlJc w:val="left"/>
      <w:pPr>
        <w:ind w:left="6180" w:hanging="360"/>
      </w:pPr>
      <w:rPr>
        <w:rFonts w:cs="Times New Roman"/>
      </w:rPr>
    </w:lvl>
    <w:lvl w:ilvl="8" w:tplc="0C09001B" w:tentative="1">
      <w:start w:val="1"/>
      <w:numFmt w:val="lowerRoman"/>
      <w:lvlText w:val="%9."/>
      <w:lvlJc w:val="right"/>
      <w:pPr>
        <w:ind w:left="6900" w:hanging="180"/>
      </w:pPr>
      <w:rPr>
        <w:rFonts w:cs="Times New Roman"/>
      </w:rPr>
    </w:lvl>
  </w:abstractNum>
  <w:abstractNum w:abstractNumId="23">
    <w:nsid w:val="7D1720BC"/>
    <w:multiLevelType w:val="hybridMultilevel"/>
    <w:tmpl w:val="F75079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D7E271F"/>
    <w:multiLevelType w:val="hybridMultilevel"/>
    <w:tmpl w:val="F4F612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FB75B2C"/>
    <w:multiLevelType w:val="hybridMultilevel"/>
    <w:tmpl w:val="89760238"/>
    <w:lvl w:ilvl="0" w:tplc="64128CAC">
      <w:start w:val="1"/>
      <w:numFmt w:val="bullet"/>
      <w:lvlText w:val=""/>
      <w:lvlJc w:val="left"/>
      <w:pPr>
        <w:tabs>
          <w:tab w:val="num" w:pos="720"/>
        </w:tabs>
        <w:ind w:left="720"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4"/>
  </w:num>
  <w:num w:numId="3">
    <w:abstractNumId w:val="16"/>
  </w:num>
  <w:num w:numId="4">
    <w:abstractNumId w:val="9"/>
  </w:num>
  <w:num w:numId="5">
    <w:abstractNumId w:val="23"/>
  </w:num>
  <w:num w:numId="6">
    <w:abstractNumId w:val="7"/>
  </w:num>
  <w:num w:numId="7">
    <w:abstractNumId w:val="10"/>
  </w:num>
  <w:num w:numId="8">
    <w:abstractNumId w:val="20"/>
  </w:num>
  <w:num w:numId="9">
    <w:abstractNumId w:val="15"/>
  </w:num>
  <w:num w:numId="10">
    <w:abstractNumId w:val="5"/>
  </w:num>
  <w:num w:numId="11">
    <w:abstractNumId w:val="6"/>
  </w:num>
  <w:num w:numId="12">
    <w:abstractNumId w:val="12"/>
  </w:num>
  <w:num w:numId="13">
    <w:abstractNumId w:val="3"/>
  </w:num>
  <w:num w:numId="14">
    <w:abstractNumId w:val="4"/>
  </w:num>
  <w:num w:numId="15">
    <w:abstractNumId w:val="8"/>
  </w:num>
  <w:num w:numId="16">
    <w:abstractNumId w:val="21"/>
  </w:num>
  <w:num w:numId="17">
    <w:abstractNumId w:val="11"/>
  </w:num>
  <w:num w:numId="18">
    <w:abstractNumId w:val="17"/>
  </w:num>
  <w:num w:numId="19">
    <w:abstractNumId w:val="22"/>
  </w:num>
  <w:num w:numId="20">
    <w:abstractNumId w:val="2"/>
  </w:num>
  <w:num w:numId="21">
    <w:abstractNumId w:val="18"/>
  </w:num>
  <w:num w:numId="2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23">
    <w:abstractNumId w:val="19"/>
  </w:num>
  <w:num w:numId="24">
    <w:abstractNumId w:val="1"/>
  </w:num>
  <w:num w:numId="25">
    <w:abstractNumId w:val="1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94A"/>
    <w:rsid w:val="00010FA0"/>
    <w:rsid w:val="00016984"/>
    <w:rsid w:val="000374C3"/>
    <w:rsid w:val="000601FD"/>
    <w:rsid w:val="00062C4F"/>
    <w:rsid w:val="00070984"/>
    <w:rsid w:val="00074D1D"/>
    <w:rsid w:val="000C0043"/>
    <w:rsid w:val="000E56FD"/>
    <w:rsid w:val="000E6592"/>
    <w:rsid w:val="00103274"/>
    <w:rsid w:val="001122B3"/>
    <w:rsid w:val="0012068F"/>
    <w:rsid w:val="00152138"/>
    <w:rsid w:val="001779A5"/>
    <w:rsid w:val="00185383"/>
    <w:rsid w:val="0019263F"/>
    <w:rsid w:val="0019391D"/>
    <w:rsid w:val="001B2874"/>
    <w:rsid w:val="001D0A4A"/>
    <w:rsid w:val="001D496D"/>
    <w:rsid w:val="001E2906"/>
    <w:rsid w:val="0022594A"/>
    <w:rsid w:val="002514CE"/>
    <w:rsid w:val="00260387"/>
    <w:rsid w:val="002940B9"/>
    <w:rsid w:val="002A1CC9"/>
    <w:rsid w:val="002E0B81"/>
    <w:rsid w:val="002F67A1"/>
    <w:rsid w:val="0031690C"/>
    <w:rsid w:val="003353C0"/>
    <w:rsid w:val="0034446E"/>
    <w:rsid w:val="00375176"/>
    <w:rsid w:val="003A2A8E"/>
    <w:rsid w:val="003E7F26"/>
    <w:rsid w:val="00404CCC"/>
    <w:rsid w:val="00445AC6"/>
    <w:rsid w:val="00451D4C"/>
    <w:rsid w:val="00461FEA"/>
    <w:rsid w:val="00470ABC"/>
    <w:rsid w:val="00490430"/>
    <w:rsid w:val="004B1BD7"/>
    <w:rsid w:val="004C4B8C"/>
    <w:rsid w:val="004D1A50"/>
    <w:rsid w:val="005027A8"/>
    <w:rsid w:val="00525745"/>
    <w:rsid w:val="00527C74"/>
    <w:rsid w:val="00553693"/>
    <w:rsid w:val="00555D1A"/>
    <w:rsid w:val="00557185"/>
    <w:rsid w:val="005648F6"/>
    <w:rsid w:val="00570D97"/>
    <w:rsid w:val="005865F7"/>
    <w:rsid w:val="005C3BAD"/>
    <w:rsid w:val="005D54AC"/>
    <w:rsid w:val="005E3A2D"/>
    <w:rsid w:val="005E506F"/>
    <w:rsid w:val="00604903"/>
    <w:rsid w:val="00624D3A"/>
    <w:rsid w:val="00626597"/>
    <w:rsid w:val="00642F21"/>
    <w:rsid w:val="00644CEA"/>
    <w:rsid w:val="00651C13"/>
    <w:rsid w:val="00662CD2"/>
    <w:rsid w:val="00670F2A"/>
    <w:rsid w:val="00675248"/>
    <w:rsid w:val="0068162D"/>
    <w:rsid w:val="006819A6"/>
    <w:rsid w:val="00684764"/>
    <w:rsid w:val="0068715B"/>
    <w:rsid w:val="006A3970"/>
    <w:rsid w:val="006A3C1C"/>
    <w:rsid w:val="006B35B3"/>
    <w:rsid w:val="006B55DE"/>
    <w:rsid w:val="006B7EF7"/>
    <w:rsid w:val="0072410C"/>
    <w:rsid w:val="00731AD0"/>
    <w:rsid w:val="0073351E"/>
    <w:rsid w:val="007366D9"/>
    <w:rsid w:val="007372A6"/>
    <w:rsid w:val="0077537A"/>
    <w:rsid w:val="00783C4F"/>
    <w:rsid w:val="007908AB"/>
    <w:rsid w:val="007D53B9"/>
    <w:rsid w:val="007E0D6A"/>
    <w:rsid w:val="007E40DA"/>
    <w:rsid w:val="0080577A"/>
    <w:rsid w:val="00845A0D"/>
    <w:rsid w:val="00876F53"/>
    <w:rsid w:val="008B6B5F"/>
    <w:rsid w:val="008C0992"/>
    <w:rsid w:val="008C4F17"/>
    <w:rsid w:val="008D5822"/>
    <w:rsid w:val="008D69BB"/>
    <w:rsid w:val="008E289A"/>
    <w:rsid w:val="00920351"/>
    <w:rsid w:val="00923888"/>
    <w:rsid w:val="00975FF7"/>
    <w:rsid w:val="009A2151"/>
    <w:rsid w:val="009A4ED9"/>
    <w:rsid w:val="009A5DFA"/>
    <w:rsid w:val="009D0D63"/>
    <w:rsid w:val="009F28CD"/>
    <w:rsid w:val="009F37FF"/>
    <w:rsid w:val="009F650F"/>
    <w:rsid w:val="00A23CC4"/>
    <w:rsid w:val="00A23F49"/>
    <w:rsid w:val="00A260A1"/>
    <w:rsid w:val="00A4739D"/>
    <w:rsid w:val="00A61B44"/>
    <w:rsid w:val="00A65A6B"/>
    <w:rsid w:val="00A676F8"/>
    <w:rsid w:val="00A86979"/>
    <w:rsid w:val="00A900A0"/>
    <w:rsid w:val="00AA4240"/>
    <w:rsid w:val="00AB4176"/>
    <w:rsid w:val="00AE6B86"/>
    <w:rsid w:val="00AF3DF5"/>
    <w:rsid w:val="00B31B39"/>
    <w:rsid w:val="00B33B0F"/>
    <w:rsid w:val="00B44534"/>
    <w:rsid w:val="00BA05F4"/>
    <w:rsid w:val="00BC1A10"/>
    <w:rsid w:val="00C22DD5"/>
    <w:rsid w:val="00C26F91"/>
    <w:rsid w:val="00C35181"/>
    <w:rsid w:val="00C65C23"/>
    <w:rsid w:val="00CB6DFE"/>
    <w:rsid w:val="00CE6CD9"/>
    <w:rsid w:val="00D11CDD"/>
    <w:rsid w:val="00D3198C"/>
    <w:rsid w:val="00D801EF"/>
    <w:rsid w:val="00D85E52"/>
    <w:rsid w:val="00D8627E"/>
    <w:rsid w:val="00D92A86"/>
    <w:rsid w:val="00DA1553"/>
    <w:rsid w:val="00DA60EF"/>
    <w:rsid w:val="00DA72CF"/>
    <w:rsid w:val="00DC602C"/>
    <w:rsid w:val="00DF371C"/>
    <w:rsid w:val="00E01063"/>
    <w:rsid w:val="00E362FC"/>
    <w:rsid w:val="00E5319C"/>
    <w:rsid w:val="00E60C7B"/>
    <w:rsid w:val="00E94D6E"/>
    <w:rsid w:val="00E95485"/>
    <w:rsid w:val="00EA2E90"/>
    <w:rsid w:val="00EB1E45"/>
    <w:rsid w:val="00ED6D38"/>
    <w:rsid w:val="00F10926"/>
    <w:rsid w:val="00F12D91"/>
    <w:rsid w:val="00F251AD"/>
    <w:rsid w:val="00F27778"/>
    <w:rsid w:val="00F373D3"/>
    <w:rsid w:val="00F65755"/>
    <w:rsid w:val="00F81C7F"/>
    <w:rsid w:val="00F830CB"/>
    <w:rsid w:val="00FB20DF"/>
    <w:rsid w:val="00FB3605"/>
    <w:rsid w:val="00FB42E2"/>
    <w:rsid w:val="00FC1D98"/>
    <w:rsid w:val="00FD342B"/>
    <w:rsid w:val="00FE07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DD5"/>
    <w:pPr>
      <w:spacing w:after="200" w:line="276" w:lineRule="auto"/>
    </w:pPr>
    <w:rPr>
      <w:sz w:val="22"/>
      <w:szCs w:val="22"/>
      <w:lang w:eastAsia="en-US"/>
    </w:rPr>
  </w:style>
  <w:style w:type="paragraph" w:styleId="Heading1">
    <w:name w:val="heading 1"/>
    <w:basedOn w:val="Normal"/>
    <w:next w:val="Normal"/>
    <w:link w:val="Heading1Char"/>
    <w:uiPriority w:val="99"/>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9"/>
    <w:qFormat/>
    <w:rsid w:val="00FE07C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D3198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1AD0"/>
    <w:rPr>
      <w:rFonts w:ascii="Century Gothic" w:eastAsia="Arial Unicode MS" w:hAnsi="Century Gothic" w:cs="Arial"/>
      <w:b/>
      <w:bCs/>
      <w:sz w:val="20"/>
      <w:szCs w:val="20"/>
    </w:rPr>
  </w:style>
  <w:style w:type="character" w:customStyle="1" w:styleId="Heading2Char">
    <w:name w:val="Heading 2 Char"/>
    <w:link w:val="Heading2"/>
    <w:uiPriority w:val="99"/>
    <w:locked/>
    <w:rsid w:val="00FE07C2"/>
    <w:rPr>
      <w:rFonts w:ascii="Cambria" w:hAnsi="Cambria" w:cs="Times New Roman"/>
      <w:b/>
      <w:bCs/>
      <w:color w:val="4F81BD"/>
      <w:sz w:val="26"/>
      <w:szCs w:val="26"/>
    </w:rPr>
  </w:style>
  <w:style w:type="character" w:customStyle="1" w:styleId="Heading3Char">
    <w:name w:val="Heading 3 Char"/>
    <w:link w:val="Heading3"/>
    <w:uiPriority w:val="9"/>
    <w:semiHidden/>
    <w:locked/>
    <w:rsid w:val="00A65A6B"/>
    <w:rPr>
      <w:rFonts w:ascii="Cambria" w:hAnsi="Cambria" w:cs="Times New Roman"/>
      <w:b/>
      <w:bCs/>
      <w:sz w:val="26"/>
      <w:szCs w:val="26"/>
      <w:lang w:eastAsia="en-US"/>
    </w:rPr>
  </w:style>
  <w:style w:type="paragraph" w:styleId="Title">
    <w:name w:val="Title"/>
    <w:basedOn w:val="Normal"/>
    <w:link w:val="TitleChar"/>
    <w:uiPriority w:val="99"/>
    <w:qFormat/>
    <w:rsid w:val="0068162D"/>
    <w:pPr>
      <w:spacing w:after="0" w:line="240" w:lineRule="auto"/>
      <w:jc w:val="center"/>
    </w:pPr>
    <w:rPr>
      <w:rFonts w:ascii="Arial" w:hAnsi="Arial" w:cs="Arial"/>
      <w:b/>
      <w:bCs/>
      <w:sz w:val="36"/>
      <w:szCs w:val="24"/>
    </w:rPr>
  </w:style>
  <w:style w:type="character" w:customStyle="1" w:styleId="TitleChar">
    <w:name w:val="Title Char"/>
    <w:link w:val="Title"/>
    <w:uiPriority w:val="99"/>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hAnsi="Century Gothic"/>
      <w:szCs w:val="20"/>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99"/>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hAnsi="Times New Roman"/>
      <w:kern w:val="28"/>
      <w:sz w:val="20"/>
      <w:szCs w:val="20"/>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table" w:styleId="TableGrid">
    <w:name w:val="Table Grid"/>
    <w:basedOn w:val="TableNormal"/>
    <w:uiPriority w:val="9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99"/>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2">
    <w:name w:val="Light List Accent 2"/>
    <w:basedOn w:val="TableNormal"/>
    <w:uiPriority w:val="99"/>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99"/>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styleId="Subtitle">
    <w:name w:val="Subtitle"/>
    <w:basedOn w:val="Normal"/>
    <w:link w:val="SubtitleChar"/>
    <w:uiPriority w:val="99"/>
    <w:qFormat/>
    <w:rsid w:val="00A86979"/>
    <w:pPr>
      <w:spacing w:after="0" w:line="240" w:lineRule="auto"/>
    </w:pPr>
    <w:rPr>
      <w:rFonts w:ascii="Comic Sans MS" w:hAnsi="Comic Sans MS"/>
      <w:sz w:val="28"/>
      <w:szCs w:val="20"/>
      <w:lang w:val="en-US"/>
    </w:rPr>
  </w:style>
  <w:style w:type="character" w:customStyle="1" w:styleId="SubtitleChar">
    <w:name w:val="Subtitle Char"/>
    <w:link w:val="Subtitle"/>
    <w:uiPriority w:val="99"/>
    <w:locked/>
    <w:rsid w:val="00A86979"/>
    <w:rPr>
      <w:rFonts w:ascii="Comic Sans MS" w:hAnsi="Comic Sans MS" w:cs="Times New Roman"/>
      <w:sz w:val="20"/>
      <w:szCs w:val="20"/>
      <w:lang w:val="en-US"/>
    </w:rPr>
  </w:style>
  <w:style w:type="character" w:styleId="PageNumber">
    <w:name w:val="page number"/>
    <w:uiPriority w:val="99"/>
    <w:rsid w:val="00FE07C2"/>
    <w:rPr>
      <w:rFonts w:cs="Times New Roman"/>
    </w:rPr>
  </w:style>
  <w:style w:type="paragraph" w:styleId="BalloonText">
    <w:name w:val="Balloon Text"/>
    <w:basedOn w:val="Normal"/>
    <w:link w:val="BalloonTextChar"/>
    <w:uiPriority w:val="99"/>
    <w:semiHidden/>
    <w:rsid w:val="007372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372A6"/>
    <w:rPr>
      <w:rFonts w:ascii="Tahoma" w:hAnsi="Tahoma" w:cs="Tahoma"/>
      <w:sz w:val="16"/>
      <w:szCs w:val="16"/>
    </w:rPr>
  </w:style>
  <w:style w:type="paragraph" w:styleId="Header">
    <w:name w:val="header"/>
    <w:basedOn w:val="Normal"/>
    <w:link w:val="HeaderChar"/>
    <w:uiPriority w:val="99"/>
    <w:rsid w:val="00074D1D"/>
    <w:pPr>
      <w:tabs>
        <w:tab w:val="center" w:pos="4153"/>
        <w:tab w:val="right" w:pos="8306"/>
      </w:tabs>
    </w:pPr>
  </w:style>
  <w:style w:type="character" w:customStyle="1" w:styleId="HeaderChar">
    <w:name w:val="Header Char"/>
    <w:link w:val="Header"/>
    <w:uiPriority w:val="99"/>
    <w:semiHidden/>
    <w:locked/>
    <w:rsid w:val="00570D97"/>
    <w:rPr>
      <w:rFonts w:cs="Times New Roman"/>
      <w:lang w:eastAsia="en-US"/>
    </w:rPr>
  </w:style>
  <w:style w:type="paragraph" w:styleId="Footer">
    <w:name w:val="footer"/>
    <w:basedOn w:val="Normal"/>
    <w:link w:val="FooterChar"/>
    <w:uiPriority w:val="99"/>
    <w:rsid w:val="00074D1D"/>
    <w:pPr>
      <w:tabs>
        <w:tab w:val="center" w:pos="4153"/>
        <w:tab w:val="right" w:pos="8306"/>
      </w:tabs>
    </w:pPr>
  </w:style>
  <w:style w:type="character" w:customStyle="1" w:styleId="FooterChar">
    <w:name w:val="Footer Char"/>
    <w:link w:val="Footer"/>
    <w:uiPriority w:val="99"/>
    <w:semiHidden/>
    <w:locked/>
    <w:rsid w:val="00570D97"/>
    <w:rPr>
      <w:rFonts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DD5"/>
    <w:pPr>
      <w:spacing w:after="200" w:line="276" w:lineRule="auto"/>
    </w:pPr>
    <w:rPr>
      <w:sz w:val="22"/>
      <w:szCs w:val="22"/>
      <w:lang w:eastAsia="en-US"/>
    </w:rPr>
  </w:style>
  <w:style w:type="paragraph" w:styleId="Heading1">
    <w:name w:val="heading 1"/>
    <w:basedOn w:val="Normal"/>
    <w:next w:val="Normal"/>
    <w:link w:val="Heading1Char"/>
    <w:uiPriority w:val="99"/>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9"/>
    <w:qFormat/>
    <w:rsid w:val="00FE07C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D3198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1AD0"/>
    <w:rPr>
      <w:rFonts w:ascii="Century Gothic" w:eastAsia="Arial Unicode MS" w:hAnsi="Century Gothic" w:cs="Arial"/>
      <w:b/>
      <w:bCs/>
      <w:sz w:val="20"/>
      <w:szCs w:val="20"/>
    </w:rPr>
  </w:style>
  <w:style w:type="character" w:customStyle="1" w:styleId="Heading2Char">
    <w:name w:val="Heading 2 Char"/>
    <w:link w:val="Heading2"/>
    <w:uiPriority w:val="99"/>
    <w:locked/>
    <w:rsid w:val="00FE07C2"/>
    <w:rPr>
      <w:rFonts w:ascii="Cambria" w:hAnsi="Cambria" w:cs="Times New Roman"/>
      <w:b/>
      <w:bCs/>
      <w:color w:val="4F81BD"/>
      <w:sz w:val="26"/>
      <w:szCs w:val="26"/>
    </w:rPr>
  </w:style>
  <w:style w:type="character" w:customStyle="1" w:styleId="Heading3Char">
    <w:name w:val="Heading 3 Char"/>
    <w:link w:val="Heading3"/>
    <w:uiPriority w:val="9"/>
    <w:semiHidden/>
    <w:locked/>
    <w:rsid w:val="00A65A6B"/>
    <w:rPr>
      <w:rFonts w:ascii="Cambria" w:hAnsi="Cambria" w:cs="Times New Roman"/>
      <w:b/>
      <w:bCs/>
      <w:sz w:val="26"/>
      <w:szCs w:val="26"/>
      <w:lang w:eastAsia="en-US"/>
    </w:rPr>
  </w:style>
  <w:style w:type="paragraph" w:styleId="Title">
    <w:name w:val="Title"/>
    <w:basedOn w:val="Normal"/>
    <w:link w:val="TitleChar"/>
    <w:uiPriority w:val="99"/>
    <w:qFormat/>
    <w:rsid w:val="0068162D"/>
    <w:pPr>
      <w:spacing w:after="0" w:line="240" w:lineRule="auto"/>
      <w:jc w:val="center"/>
    </w:pPr>
    <w:rPr>
      <w:rFonts w:ascii="Arial" w:hAnsi="Arial" w:cs="Arial"/>
      <w:b/>
      <w:bCs/>
      <w:sz w:val="36"/>
      <w:szCs w:val="24"/>
    </w:rPr>
  </w:style>
  <w:style w:type="character" w:customStyle="1" w:styleId="TitleChar">
    <w:name w:val="Title Char"/>
    <w:link w:val="Title"/>
    <w:uiPriority w:val="99"/>
    <w:locked/>
    <w:rsid w:val="0068162D"/>
    <w:rPr>
      <w:rFonts w:ascii="Arial" w:hAnsi="Arial" w:cs="Arial"/>
      <w:b/>
      <w:bCs/>
      <w:sz w:val="24"/>
      <w:szCs w:val="24"/>
    </w:rPr>
  </w:style>
  <w:style w:type="paragraph" w:styleId="BodyText2">
    <w:name w:val="Body Text 2"/>
    <w:basedOn w:val="Normal"/>
    <w:link w:val="BodyText2Char"/>
    <w:uiPriority w:val="99"/>
    <w:rsid w:val="00731AD0"/>
    <w:pPr>
      <w:spacing w:after="0" w:line="360" w:lineRule="auto"/>
    </w:pPr>
    <w:rPr>
      <w:rFonts w:ascii="Century Gothic" w:hAnsi="Century Gothic"/>
      <w:szCs w:val="20"/>
    </w:rPr>
  </w:style>
  <w:style w:type="character" w:customStyle="1" w:styleId="BodyText2Char">
    <w:name w:val="Body Text 2 Char"/>
    <w:link w:val="BodyText2"/>
    <w:uiPriority w:val="99"/>
    <w:locked/>
    <w:rsid w:val="00731AD0"/>
    <w:rPr>
      <w:rFonts w:ascii="Century Gothic" w:hAnsi="Century Gothic" w:cs="Times New Roman"/>
      <w:sz w:val="20"/>
      <w:szCs w:val="20"/>
    </w:rPr>
  </w:style>
  <w:style w:type="paragraph" w:styleId="ListParagraph">
    <w:name w:val="List Paragraph"/>
    <w:basedOn w:val="Normal"/>
    <w:uiPriority w:val="99"/>
    <w:qFormat/>
    <w:rsid w:val="00626597"/>
    <w:pPr>
      <w:ind w:left="720"/>
      <w:contextualSpacing/>
    </w:pPr>
  </w:style>
  <w:style w:type="paragraph" w:styleId="FootnoteText">
    <w:name w:val="footnote text"/>
    <w:basedOn w:val="Normal"/>
    <w:link w:val="FootnoteTextChar"/>
    <w:uiPriority w:val="99"/>
    <w:semiHidden/>
    <w:rsid w:val="00B33B0F"/>
    <w:pPr>
      <w:widowControl w:val="0"/>
      <w:overflowPunct w:val="0"/>
      <w:adjustRightInd w:val="0"/>
      <w:spacing w:after="0" w:line="240" w:lineRule="auto"/>
    </w:pPr>
    <w:rPr>
      <w:rFonts w:ascii="Times New Roman" w:hAnsi="Times New Roman"/>
      <w:kern w:val="28"/>
      <w:sz w:val="20"/>
      <w:szCs w:val="20"/>
    </w:rPr>
  </w:style>
  <w:style w:type="character" w:customStyle="1" w:styleId="FootnoteTextChar">
    <w:name w:val="Footnote Text Char"/>
    <w:link w:val="FootnoteText"/>
    <w:uiPriority w:val="99"/>
    <w:semiHidden/>
    <w:locked/>
    <w:rsid w:val="00B33B0F"/>
    <w:rPr>
      <w:rFonts w:ascii="Times New Roman" w:hAnsi="Times New Roman" w:cs="Times New Roman"/>
      <w:kern w:val="28"/>
      <w:sz w:val="20"/>
      <w:szCs w:val="20"/>
    </w:rPr>
  </w:style>
  <w:style w:type="character" w:styleId="FootnoteReference">
    <w:name w:val="footnote reference"/>
    <w:uiPriority w:val="99"/>
    <w:semiHidden/>
    <w:rsid w:val="00B33B0F"/>
    <w:rPr>
      <w:rFonts w:cs="Times New Roman"/>
      <w:vertAlign w:val="superscript"/>
    </w:rPr>
  </w:style>
  <w:style w:type="table" w:styleId="TableGrid">
    <w:name w:val="Table Grid"/>
    <w:basedOn w:val="TableNormal"/>
    <w:uiPriority w:val="9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99"/>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2">
    <w:name w:val="Light List Accent 2"/>
    <w:basedOn w:val="TableNormal"/>
    <w:uiPriority w:val="99"/>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99"/>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styleId="Subtitle">
    <w:name w:val="Subtitle"/>
    <w:basedOn w:val="Normal"/>
    <w:link w:val="SubtitleChar"/>
    <w:uiPriority w:val="99"/>
    <w:qFormat/>
    <w:rsid w:val="00A86979"/>
    <w:pPr>
      <w:spacing w:after="0" w:line="240" w:lineRule="auto"/>
    </w:pPr>
    <w:rPr>
      <w:rFonts w:ascii="Comic Sans MS" w:hAnsi="Comic Sans MS"/>
      <w:sz w:val="28"/>
      <w:szCs w:val="20"/>
      <w:lang w:val="en-US"/>
    </w:rPr>
  </w:style>
  <w:style w:type="character" w:customStyle="1" w:styleId="SubtitleChar">
    <w:name w:val="Subtitle Char"/>
    <w:link w:val="Subtitle"/>
    <w:uiPriority w:val="99"/>
    <w:locked/>
    <w:rsid w:val="00A86979"/>
    <w:rPr>
      <w:rFonts w:ascii="Comic Sans MS" w:hAnsi="Comic Sans MS" w:cs="Times New Roman"/>
      <w:sz w:val="20"/>
      <w:szCs w:val="20"/>
      <w:lang w:val="en-US"/>
    </w:rPr>
  </w:style>
  <w:style w:type="character" w:styleId="PageNumber">
    <w:name w:val="page number"/>
    <w:uiPriority w:val="99"/>
    <w:rsid w:val="00FE07C2"/>
    <w:rPr>
      <w:rFonts w:cs="Times New Roman"/>
    </w:rPr>
  </w:style>
  <w:style w:type="paragraph" w:styleId="BalloonText">
    <w:name w:val="Balloon Text"/>
    <w:basedOn w:val="Normal"/>
    <w:link w:val="BalloonTextChar"/>
    <w:uiPriority w:val="99"/>
    <w:semiHidden/>
    <w:rsid w:val="007372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372A6"/>
    <w:rPr>
      <w:rFonts w:ascii="Tahoma" w:hAnsi="Tahoma" w:cs="Tahoma"/>
      <w:sz w:val="16"/>
      <w:szCs w:val="16"/>
    </w:rPr>
  </w:style>
  <w:style w:type="paragraph" w:styleId="Header">
    <w:name w:val="header"/>
    <w:basedOn w:val="Normal"/>
    <w:link w:val="HeaderChar"/>
    <w:uiPriority w:val="99"/>
    <w:rsid w:val="00074D1D"/>
    <w:pPr>
      <w:tabs>
        <w:tab w:val="center" w:pos="4153"/>
        <w:tab w:val="right" w:pos="8306"/>
      </w:tabs>
    </w:pPr>
  </w:style>
  <w:style w:type="character" w:customStyle="1" w:styleId="HeaderChar">
    <w:name w:val="Header Char"/>
    <w:link w:val="Header"/>
    <w:uiPriority w:val="99"/>
    <w:semiHidden/>
    <w:locked/>
    <w:rsid w:val="00570D97"/>
    <w:rPr>
      <w:rFonts w:cs="Times New Roman"/>
      <w:lang w:eastAsia="en-US"/>
    </w:rPr>
  </w:style>
  <w:style w:type="paragraph" w:styleId="Footer">
    <w:name w:val="footer"/>
    <w:basedOn w:val="Normal"/>
    <w:link w:val="FooterChar"/>
    <w:uiPriority w:val="99"/>
    <w:rsid w:val="00074D1D"/>
    <w:pPr>
      <w:tabs>
        <w:tab w:val="center" w:pos="4153"/>
        <w:tab w:val="right" w:pos="8306"/>
      </w:tabs>
    </w:pPr>
  </w:style>
  <w:style w:type="character" w:customStyle="1" w:styleId="FooterChar">
    <w:name w:val="Footer Char"/>
    <w:link w:val="Footer"/>
    <w:uiPriority w:val="99"/>
    <w:semiHidden/>
    <w:locked/>
    <w:rsid w:val="00570D97"/>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843</Words>
  <Characters>4712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3</vt:lpstr>
    </vt:vector>
  </TitlesOfParts>
  <Company>HP</Company>
  <LinksUpToDate>false</LinksUpToDate>
  <CharactersWithSpaces>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Middocs 7931034v1 MZIE</dc:creator>
  <cp:lastModifiedBy>Claire East</cp:lastModifiedBy>
  <cp:revision>4</cp:revision>
  <dcterms:created xsi:type="dcterms:W3CDTF">2014-12-04T00:52:00Z</dcterms:created>
  <dcterms:modified xsi:type="dcterms:W3CDTF">2015-02-26T04:54:00Z</dcterms:modified>
</cp:coreProperties>
</file>