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53C37" w:rsidRDefault="00153C37" w:rsidP="00F07986">
      <w:pPr>
        <w:spacing w:line="288" w:lineRule="auto"/>
        <w:rPr>
          <w:rFonts w:ascii="Century Gothic" w:hAnsi="Century Gothic"/>
          <w:b/>
          <w:color w:val="365F91" w:themeColor="accent1" w:themeShade="BF"/>
          <w:sz w:val="52"/>
          <w:szCs w:val="52"/>
        </w:rPr>
      </w:pPr>
      <w:r w:rsidRPr="00153C37">
        <w:rPr>
          <w:rFonts w:ascii="Century Gothic" w:hAnsi="Century Gothic"/>
          <w:b/>
          <w:color w:val="365F91" w:themeColor="accent1" w:themeShade="BF"/>
          <w:sz w:val="52"/>
          <w:szCs w:val="52"/>
        </w:rPr>
        <w:drawing>
          <wp:anchor distT="0" distB="0" distL="114300" distR="114300" simplePos="0" relativeHeight="251662848" behindDoc="0" locked="0" layoutInCell="1" allowOverlap="1">
            <wp:simplePos x="0" y="0"/>
            <wp:positionH relativeFrom="column">
              <wp:posOffset>80010</wp:posOffset>
            </wp:positionH>
            <wp:positionV relativeFrom="paragraph">
              <wp:posOffset>13335</wp:posOffset>
            </wp:positionV>
            <wp:extent cx="2159000" cy="7112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61540" cy="704850"/>
                    </a:xfrm>
                    <a:prstGeom prst="rect">
                      <a:avLst/>
                    </a:prstGeom>
                  </pic:spPr>
                </pic:pic>
              </a:graphicData>
            </a:graphic>
          </wp:anchor>
        </w:drawing>
      </w:r>
      <w:r w:rsidRPr="00153C37">
        <w:rPr>
          <w:rFonts w:ascii="Century Gothic" w:hAnsi="Century Gothic"/>
          <w:b/>
          <w:color w:val="365F91" w:themeColor="accent1" w:themeShade="BF"/>
          <w:sz w:val="52"/>
          <w:szCs w:val="52"/>
        </w:rPr>
        <w:drawing>
          <wp:anchor distT="0" distB="0" distL="114300" distR="114300" simplePos="0" relativeHeight="251663872" behindDoc="0" locked="0" layoutInCell="1" allowOverlap="1">
            <wp:simplePos x="0" y="0"/>
            <wp:positionH relativeFrom="column">
              <wp:posOffset>4423410</wp:posOffset>
            </wp:positionH>
            <wp:positionV relativeFrom="paragraph">
              <wp:posOffset>-113665</wp:posOffset>
            </wp:positionV>
            <wp:extent cx="1130300" cy="812800"/>
            <wp:effectExtent l="2540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30300" cy="812800"/>
                    </a:xfrm>
                    <a:prstGeom prst="rect">
                      <a:avLst/>
                    </a:prstGeom>
                  </pic:spPr>
                </pic:pic>
              </a:graphicData>
            </a:graphic>
          </wp:anchor>
        </w:drawing>
      </w:r>
    </w:p>
    <w:p w:rsidR="00153C37" w:rsidRDefault="00153C37" w:rsidP="00F07986">
      <w:pPr>
        <w:spacing w:line="288" w:lineRule="auto"/>
        <w:rPr>
          <w:rFonts w:ascii="Century Gothic" w:hAnsi="Century Gothic"/>
          <w:b/>
          <w:color w:val="365F91" w:themeColor="accent1" w:themeShade="BF"/>
          <w:sz w:val="52"/>
          <w:szCs w:val="52"/>
        </w:rPr>
      </w:pPr>
    </w:p>
    <w:p w:rsidR="00153C37" w:rsidRDefault="00153C37" w:rsidP="00F07986">
      <w:pPr>
        <w:spacing w:line="288" w:lineRule="auto"/>
        <w:rPr>
          <w:rFonts w:ascii="Century Gothic" w:hAnsi="Century Gothic"/>
          <w:b/>
          <w:color w:val="365F91" w:themeColor="accent1" w:themeShade="BF"/>
          <w:sz w:val="52"/>
          <w:szCs w:val="52"/>
        </w:rPr>
      </w:pPr>
    </w:p>
    <w:p w:rsidR="00983E51" w:rsidRPr="005764CA" w:rsidRDefault="00983E51" w:rsidP="00F07986">
      <w:pPr>
        <w:spacing w:line="288" w:lineRule="auto"/>
        <w:rPr>
          <w:rFonts w:ascii="Century Gothic" w:hAnsi="Century Gothic"/>
          <w:b/>
          <w:color w:val="365F91" w:themeColor="accent1" w:themeShade="BF"/>
          <w:sz w:val="52"/>
          <w:szCs w:val="52"/>
        </w:rPr>
      </w:pPr>
      <w:r w:rsidRPr="005764CA">
        <w:rPr>
          <w:rFonts w:ascii="Century Gothic" w:hAnsi="Century Gothic"/>
          <w:b/>
          <w:color w:val="365F91" w:themeColor="accent1" w:themeShade="BF"/>
          <w:sz w:val="52"/>
          <w:szCs w:val="52"/>
        </w:rPr>
        <w:t xml:space="preserve">MODULE </w:t>
      </w:r>
      <w:r w:rsidR="003B64AE" w:rsidRPr="005764CA">
        <w:rPr>
          <w:rFonts w:ascii="Century Gothic" w:hAnsi="Century Gothic"/>
          <w:b/>
          <w:color w:val="365F91" w:themeColor="accent1" w:themeShade="BF"/>
          <w:sz w:val="52"/>
          <w:szCs w:val="52"/>
        </w:rPr>
        <w:t>THREE</w:t>
      </w:r>
    </w:p>
    <w:p w:rsidR="00983E51" w:rsidRPr="005764CA" w:rsidRDefault="00983E51" w:rsidP="00F07986">
      <w:pPr>
        <w:tabs>
          <w:tab w:val="left" w:pos="2940"/>
        </w:tabs>
        <w:spacing w:line="288" w:lineRule="auto"/>
        <w:rPr>
          <w:rFonts w:ascii="Century Gothic" w:hAnsi="Century Gothic"/>
          <w:b/>
          <w:color w:val="7F7F7F" w:themeColor="text1" w:themeTint="80"/>
          <w:sz w:val="52"/>
          <w:szCs w:val="52"/>
        </w:rPr>
      </w:pPr>
      <w:r w:rsidRPr="005764CA">
        <w:rPr>
          <w:rFonts w:ascii="Century Gothic" w:hAnsi="Century Gothic"/>
          <w:b/>
          <w:color w:val="7F7F7F" w:themeColor="text1" w:themeTint="80"/>
          <w:sz w:val="52"/>
          <w:szCs w:val="52"/>
        </w:rPr>
        <w:t>Self-esteem and resilience</w:t>
      </w:r>
    </w:p>
    <w:p w:rsidR="00983E51" w:rsidRPr="00F07986" w:rsidRDefault="00983E51" w:rsidP="00F07986">
      <w:pPr>
        <w:spacing w:line="288" w:lineRule="auto"/>
        <w:rPr>
          <w:rFonts w:ascii="Century Gothic" w:hAnsi="Century Gothic"/>
          <w:sz w:val="22"/>
          <w:szCs w:val="22"/>
        </w:rPr>
      </w:pPr>
    </w:p>
    <w:p w:rsidR="00903EDB" w:rsidRPr="00F07986" w:rsidRDefault="00903EDB" w:rsidP="00F07986">
      <w:pPr>
        <w:spacing w:line="288" w:lineRule="auto"/>
        <w:rPr>
          <w:rFonts w:ascii="Century Gothic" w:hAnsi="Century Gothic"/>
          <w:b/>
          <w:sz w:val="22"/>
          <w:szCs w:val="22"/>
        </w:rPr>
      </w:pPr>
      <w:r w:rsidRPr="00F07986">
        <w:rPr>
          <w:rFonts w:ascii="Century Gothic" w:hAnsi="Century Gothic"/>
          <w:b/>
          <w:sz w:val="22"/>
          <w:szCs w:val="22"/>
        </w:rPr>
        <w:t xml:space="preserve">Contents </w:t>
      </w:r>
    </w:p>
    <w:p w:rsidR="0064084D" w:rsidRPr="00F07986" w:rsidRDefault="0064084D" w:rsidP="00F07986">
      <w:pPr>
        <w:numPr>
          <w:ilvl w:val="0"/>
          <w:numId w:val="32"/>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 xml:space="preserve">Maslow’s hierarchy of needs </w:t>
      </w:r>
    </w:p>
    <w:p w:rsidR="001540DF" w:rsidRPr="00F07986" w:rsidRDefault="0064084D" w:rsidP="00F07986">
      <w:pPr>
        <w:numPr>
          <w:ilvl w:val="0"/>
          <w:numId w:val="32"/>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S</w:t>
      </w:r>
      <w:r w:rsidR="00A628BE" w:rsidRPr="00F07986">
        <w:rPr>
          <w:rFonts w:ascii="Century Gothic" w:hAnsi="Century Gothic"/>
          <w:sz w:val="22"/>
          <w:szCs w:val="22"/>
        </w:rPr>
        <w:t>elf-</w:t>
      </w:r>
      <w:r w:rsidR="001540DF" w:rsidRPr="00F07986">
        <w:rPr>
          <w:rFonts w:ascii="Century Gothic" w:hAnsi="Century Gothic"/>
          <w:sz w:val="22"/>
          <w:szCs w:val="22"/>
        </w:rPr>
        <w:t>esteem</w:t>
      </w:r>
    </w:p>
    <w:p w:rsidR="00E64606" w:rsidRPr="00F07986" w:rsidRDefault="00E64606" w:rsidP="00F07986">
      <w:pPr>
        <w:numPr>
          <w:ilvl w:val="0"/>
          <w:numId w:val="32"/>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Defining resilience</w:t>
      </w:r>
    </w:p>
    <w:p w:rsidR="0035756D" w:rsidRPr="00F07986" w:rsidRDefault="0035756D" w:rsidP="00F07986">
      <w:pPr>
        <w:numPr>
          <w:ilvl w:val="0"/>
          <w:numId w:val="32"/>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Risk and protective factors</w:t>
      </w:r>
    </w:p>
    <w:p w:rsidR="00E64606" w:rsidRPr="00F07986" w:rsidRDefault="00E64606" w:rsidP="00F07986">
      <w:pPr>
        <w:numPr>
          <w:ilvl w:val="0"/>
          <w:numId w:val="32"/>
        </w:numPr>
        <w:tabs>
          <w:tab w:val="clear" w:pos="360"/>
          <w:tab w:val="num" w:pos="720"/>
        </w:tabs>
        <w:spacing w:after="180" w:line="288" w:lineRule="auto"/>
        <w:ind w:left="714" w:hanging="357"/>
        <w:rPr>
          <w:rFonts w:ascii="Century Gothic" w:hAnsi="Century Gothic"/>
          <w:sz w:val="22"/>
          <w:szCs w:val="22"/>
        </w:rPr>
      </w:pPr>
      <w:r w:rsidRPr="00F07986">
        <w:rPr>
          <w:rFonts w:ascii="Century Gothic" w:hAnsi="Century Gothic"/>
          <w:sz w:val="22"/>
          <w:szCs w:val="22"/>
        </w:rPr>
        <w:t>Building resilience</w:t>
      </w:r>
    </w:p>
    <w:p w:rsidR="002B7E72" w:rsidRPr="00F07986" w:rsidRDefault="00BE3564" w:rsidP="00F07986">
      <w:pPr>
        <w:spacing w:line="288" w:lineRule="auto"/>
        <w:rPr>
          <w:rFonts w:ascii="Century Gothic" w:hAnsi="Century Gothic"/>
          <w:b/>
          <w:sz w:val="22"/>
          <w:szCs w:val="22"/>
        </w:rPr>
      </w:pPr>
      <w:r w:rsidRPr="00F07986">
        <w:rPr>
          <w:rFonts w:ascii="Century Gothic" w:hAnsi="Century Gothic"/>
          <w:b/>
          <w:sz w:val="22"/>
          <w:szCs w:val="22"/>
        </w:rPr>
        <w:t>Overview</w:t>
      </w:r>
    </w:p>
    <w:p w:rsidR="002B7E72" w:rsidRPr="00F07986" w:rsidRDefault="002B7E72" w:rsidP="00F07986">
      <w:pPr>
        <w:spacing w:after="180" w:line="288" w:lineRule="auto"/>
        <w:rPr>
          <w:rFonts w:ascii="Century Gothic" w:hAnsi="Century Gothic"/>
          <w:sz w:val="22"/>
          <w:szCs w:val="22"/>
        </w:rPr>
      </w:pPr>
      <w:r w:rsidRPr="00F07986">
        <w:rPr>
          <w:rFonts w:ascii="Century Gothic" w:hAnsi="Century Gothic"/>
          <w:sz w:val="22"/>
          <w:szCs w:val="22"/>
        </w:rPr>
        <w:t xml:space="preserve">The module </w:t>
      </w:r>
      <w:r w:rsidR="001E535E" w:rsidRPr="00F07986">
        <w:rPr>
          <w:rFonts w:ascii="Century Gothic" w:hAnsi="Century Gothic"/>
          <w:sz w:val="22"/>
          <w:szCs w:val="22"/>
        </w:rPr>
        <w:t>will</w:t>
      </w:r>
      <w:r w:rsidRPr="00F07986">
        <w:rPr>
          <w:rFonts w:ascii="Century Gothic" w:hAnsi="Century Gothic"/>
          <w:sz w:val="22"/>
          <w:szCs w:val="22"/>
        </w:rPr>
        <w:t xml:space="preserve"> give participants an understanding of resilience, the elements that build and maintain resilience, and </w:t>
      </w:r>
      <w:r w:rsidR="004F36E8" w:rsidRPr="00F07986">
        <w:rPr>
          <w:rFonts w:ascii="Century Gothic" w:hAnsi="Century Gothic"/>
          <w:sz w:val="22"/>
          <w:szCs w:val="22"/>
        </w:rPr>
        <w:t xml:space="preserve">the </w:t>
      </w:r>
      <w:r w:rsidRPr="00F07986">
        <w:rPr>
          <w:rFonts w:ascii="Century Gothic" w:hAnsi="Century Gothic"/>
          <w:sz w:val="22"/>
          <w:szCs w:val="22"/>
        </w:rPr>
        <w:t>personal, family, school and community risk and protecti</w:t>
      </w:r>
      <w:r w:rsidR="00EF54A8" w:rsidRPr="00F07986">
        <w:rPr>
          <w:rFonts w:ascii="Century Gothic" w:hAnsi="Century Gothic"/>
          <w:sz w:val="22"/>
          <w:szCs w:val="22"/>
        </w:rPr>
        <w:t>ve</w:t>
      </w:r>
      <w:r w:rsidRPr="00F07986">
        <w:rPr>
          <w:rFonts w:ascii="Century Gothic" w:hAnsi="Century Gothic"/>
          <w:sz w:val="22"/>
          <w:szCs w:val="22"/>
        </w:rPr>
        <w:t xml:space="preserve"> factors </w:t>
      </w:r>
      <w:r w:rsidR="004F36E8" w:rsidRPr="00F07986">
        <w:rPr>
          <w:rFonts w:ascii="Century Gothic" w:hAnsi="Century Gothic"/>
          <w:sz w:val="22"/>
          <w:szCs w:val="22"/>
        </w:rPr>
        <w:t>for</w:t>
      </w:r>
      <w:r w:rsidR="002A4A04" w:rsidRPr="00F07986">
        <w:rPr>
          <w:rFonts w:ascii="Century Gothic" w:hAnsi="Century Gothic"/>
          <w:sz w:val="22"/>
          <w:szCs w:val="22"/>
        </w:rPr>
        <w:t xml:space="preserve"> young people. </w:t>
      </w:r>
    </w:p>
    <w:p w:rsidR="002B7E72" w:rsidRPr="00F07986" w:rsidRDefault="002B7E72" w:rsidP="00F07986">
      <w:pPr>
        <w:spacing w:line="288" w:lineRule="auto"/>
        <w:rPr>
          <w:rFonts w:ascii="Century Gothic" w:hAnsi="Century Gothic"/>
          <w:b/>
          <w:sz w:val="22"/>
          <w:szCs w:val="22"/>
        </w:rPr>
      </w:pPr>
      <w:r w:rsidRPr="00F07986">
        <w:rPr>
          <w:rFonts w:ascii="Century Gothic" w:hAnsi="Century Gothic"/>
          <w:b/>
          <w:sz w:val="22"/>
          <w:szCs w:val="22"/>
        </w:rPr>
        <w:t>Duration</w:t>
      </w:r>
    </w:p>
    <w:p w:rsidR="002B7E72" w:rsidRPr="00F07986" w:rsidRDefault="002B7E72" w:rsidP="00F07986">
      <w:pPr>
        <w:spacing w:after="180" w:line="288" w:lineRule="auto"/>
        <w:rPr>
          <w:rFonts w:ascii="Century Gothic" w:hAnsi="Century Gothic"/>
          <w:sz w:val="22"/>
          <w:szCs w:val="22"/>
        </w:rPr>
      </w:pPr>
      <w:r w:rsidRPr="00F07986">
        <w:rPr>
          <w:rFonts w:ascii="Century Gothic" w:hAnsi="Century Gothic"/>
          <w:sz w:val="22"/>
          <w:szCs w:val="22"/>
        </w:rPr>
        <w:t xml:space="preserve">This module </w:t>
      </w:r>
      <w:r w:rsidR="001E535E" w:rsidRPr="00F07986">
        <w:rPr>
          <w:rFonts w:ascii="Century Gothic" w:hAnsi="Century Gothic"/>
          <w:sz w:val="22"/>
          <w:szCs w:val="22"/>
        </w:rPr>
        <w:t>will take</w:t>
      </w:r>
      <w:r w:rsidRPr="00F07986">
        <w:rPr>
          <w:rFonts w:ascii="Century Gothic" w:hAnsi="Century Gothic"/>
          <w:sz w:val="22"/>
          <w:szCs w:val="22"/>
        </w:rPr>
        <w:t xml:space="preserve"> </w:t>
      </w:r>
      <w:r w:rsidR="001E535E" w:rsidRPr="00F07986">
        <w:rPr>
          <w:rFonts w:ascii="Century Gothic" w:hAnsi="Century Gothic"/>
          <w:sz w:val="22"/>
          <w:szCs w:val="22"/>
        </w:rPr>
        <w:t>approximately</w:t>
      </w:r>
      <w:r w:rsidR="00087C31" w:rsidRPr="00F07986">
        <w:rPr>
          <w:rFonts w:ascii="Century Gothic" w:hAnsi="Century Gothic"/>
          <w:sz w:val="22"/>
          <w:szCs w:val="22"/>
        </w:rPr>
        <w:t xml:space="preserve"> </w:t>
      </w:r>
      <w:r w:rsidR="00017EA1">
        <w:rPr>
          <w:rFonts w:ascii="Century Gothic" w:hAnsi="Century Gothic"/>
          <w:sz w:val="22"/>
          <w:szCs w:val="22"/>
        </w:rPr>
        <w:t xml:space="preserve">55 to 75 </w:t>
      </w:r>
      <w:r w:rsidRPr="00F07986">
        <w:rPr>
          <w:rFonts w:ascii="Century Gothic" w:hAnsi="Century Gothic"/>
          <w:sz w:val="22"/>
          <w:szCs w:val="22"/>
        </w:rPr>
        <w:t xml:space="preserve">minutes </w:t>
      </w:r>
      <w:r w:rsidR="001E535E" w:rsidRPr="00F07986">
        <w:rPr>
          <w:rFonts w:ascii="Century Gothic" w:hAnsi="Century Gothic"/>
          <w:sz w:val="22"/>
          <w:szCs w:val="22"/>
        </w:rPr>
        <w:t>to complete</w:t>
      </w:r>
      <w:r w:rsidRPr="00F07986">
        <w:rPr>
          <w:rFonts w:ascii="Century Gothic" w:hAnsi="Century Gothic"/>
          <w:sz w:val="22"/>
          <w:szCs w:val="22"/>
        </w:rPr>
        <w:t xml:space="preserve">. </w:t>
      </w:r>
    </w:p>
    <w:p w:rsidR="002B7E72" w:rsidRPr="00F07986" w:rsidRDefault="002B7E72" w:rsidP="00F07986">
      <w:pPr>
        <w:spacing w:line="288" w:lineRule="auto"/>
        <w:rPr>
          <w:rFonts w:ascii="Century Gothic" w:hAnsi="Century Gothic"/>
          <w:b/>
          <w:sz w:val="22"/>
          <w:szCs w:val="22"/>
        </w:rPr>
      </w:pPr>
      <w:r w:rsidRPr="00F07986">
        <w:rPr>
          <w:rFonts w:ascii="Century Gothic" w:hAnsi="Century Gothic"/>
          <w:b/>
          <w:sz w:val="22"/>
          <w:szCs w:val="22"/>
        </w:rPr>
        <w:t>Learning outcomes</w:t>
      </w:r>
    </w:p>
    <w:p w:rsidR="002B7E72" w:rsidRPr="00F07986" w:rsidRDefault="002B7E72" w:rsidP="00F07986">
      <w:pPr>
        <w:spacing w:after="180" w:line="288" w:lineRule="auto"/>
        <w:rPr>
          <w:rFonts w:ascii="Century Gothic" w:hAnsi="Century Gothic"/>
          <w:sz w:val="22"/>
          <w:szCs w:val="22"/>
        </w:rPr>
      </w:pPr>
      <w:r w:rsidRPr="00F07986">
        <w:rPr>
          <w:rFonts w:ascii="Century Gothic" w:hAnsi="Century Gothic"/>
          <w:sz w:val="22"/>
          <w:szCs w:val="22"/>
        </w:rPr>
        <w:t xml:space="preserve">By the end of this session participants </w:t>
      </w:r>
      <w:r w:rsidR="00A912D0" w:rsidRPr="00F07986">
        <w:rPr>
          <w:rFonts w:ascii="Century Gothic" w:hAnsi="Century Gothic"/>
          <w:sz w:val="22"/>
          <w:szCs w:val="22"/>
        </w:rPr>
        <w:t>will</w:t>
      </w:r>
      <w:r w:rsidRPr="00F07986">
        <w:rPr>
          <w:rFonts w:ascii="Century Gothic" w:hAnsi="Century Gothic"/>
          <w:sz w:val="22"/>
          <w:szCs w:val="22"/>
        </w:rPr>
        <w:t xml:space="preserve"> have a</w:t>
      </w:r>
      <w:r w:rsidR="00B60F5C" w:rsidRPr="00F07986">
        <w:rPr>
          <w:rFonts w:ascii="Century Gothic" w:hAnsi="Century Gothic"/>
          <w:sz w:val="22"/>
          <w:szCs w:val="22"/>
        </w:rPr>
        <w:t>n</w:t>
      </w:r>
      <w:r w:rsidRPr="00F07986">
        <w:rPr>
          <w:rFonts w:ascii="Century Gothic" w:hAnsi="Century Gothic"/>
          <w:sz w:val="22"/>
          <w:szCs w:val="22"/>
        </w:rPr>
        <w:t xml:space="preserve"> understanding of how to encourage good self-</w:t>
      </w:r>
      <w:r w:rsidR="00B60F5C" w:rsidRPr="00F07986">
        <w:rPr>
          <w:rFonts w:ascii="Century Gothic" w:hAnsi="Century Gothic"/>
          <w:sz w:val="22"/>
          <w:szCs w:val="22"/>
        </w:rPr>
        <w:t>esteem. They will also understand more about the important role mentoring plays in building resilience in young people.</w:t>
      </w:r>
    </w:p>
    <w:p w:rsidR="002B7E72" w:rsidRPr="00F07986" w:rsidRDefault="002A156F" w:rsidP="00F07986">
      <w:pPr>
        <w:spacing w:line="288" w:lineRule="auto"/>
        <w:rPr>
          <w:rFonts w:ascii="Century Gothic" w:hAnsi="Century Gothic"/>
          <w:b/>
          <w:sz w:val="22"/>
          <w:szCs w:val="22"/>
        </w:rPr>
      </w:pPr>
      <w:bookmarkStart w:id="0" w:name="OLE_LINK1"/>
      <w:bookmarkStart w:id="1" w:name="OLE_LINK2"/>
      <w:r w:rsidRPr="00F07986">
        <w:rPr>
          <w:rFonts w:ascii="Century Gothic" w:hAnsi="Century Gothic"/>
          <w:b/>
          <w:sz w:val="22"/>
          <w:szCs w:val="22"/>
        </w:rPr>
        <w:t>Resources</w:t>
      </w:r>
      <w:r w:rsidR="002B7E72" w:rsidRPr="00F07986">
        <w:rPr>
          <w:rFonts w:ascii="Century Gothic" w:hAnsi="Century Gothic"/>
          <w:b/>
          <w:sz w:val="22"/>
          <w:szCs w:val="22"/>
        </w:rPr>
        <w:t xml:space="preserve"> </w:t>
      </w:r>
    </w:p>
    <w:p w:rsidR="00ED2538" w:rsidRPr="00F07986" w:rsidRDefault="002A156F" w:rsidP="00F07986">
      <w:pPr>
        <w:numPr>
          <w:ilvl w:val="0"/>
          <w:numId w:val="34"/>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 xml:space="preserve">Handout 3.1 - </w:t>
      </w:r>
      <w:r w:rsidR="00ED2538" w:rsidRPr="00F07986">
        <w:rPr>
          <w:rFonts w:ascii="Century Gothic" w:hAnsi="Century Gothic"/>
          <w:sz w:val="22"/>
          <w:szCs w:val="22"/>
        </w:rPr>
        <w:t>Maslow’s hierarchy of needs</w:t>
      </w:r>
    </w:p>
    <w:p w:rsidR="00ED2538" w:rsidRPr="00F07986" w:rsidRDefault="002A156F" w:rsidP="00F07986">
      <w:pPr>
        <w:numPr>
          <w:ilvl w:val="0"/>
          <w:numId w:val="34"/>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 xml:space="preserve">Handout 3.2 - </w:t>
      </w:r>
      <w:r w:rsidR="00ED2538" w:rsidRPr="00F07986">
        <w:rPr>
          <w:rFonts w:ascii="Century Gothic" w:hAnsi="Century Gothic"/>
          <w:sz w:val="22"/>
          <w:szCs w:val="22"/>
        </w:rPr>
        <w:t>Self-esteem</w:t>
      </w:r>
    </w:p>
    <w:p w:rsidR="00ED2538" w:rsidRPr="00F07986" w:rsidRDefault="002A156F" w:rsidP="00F07986">
      <w:pPr>
        <w:numPr>
          <w:ilvl w:val="0"/>
          <w:numId w:val="34"/>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 xml:space="preserve">Handout 3.3 - </w:t>
      </w:r>
      <w:r w:rsidR="00ED2538" w:rsidRPr="00F07986">
        <w:rPr>
          <w:rFonts w:ascii="Century Gothic" w:hAnsi="Century Gothic"/>
          <w:sz w:val="22"/>
          <w:szCs w:val="22"/>
        </w:rPr>
        <w:t>Resilience</w:t>
      </w:r>
    </w:p>
    <w:p w:rsidR="00ED2538" w:rsidRPr="00F07986" w:rsidRDefault="002A156F" w:rsidP="00F07986">
      <w:pPr>
        <w:numPr>
          <w:ilvl w:val="0"/>
          <w:numId w:val="34"/>
        </w:numPr>
        <w:tabs>
          <w:tab w:val="clear" w:pos="360"/>
          <w:tab w:val="num" w:pos="720"/>
        </w:tabs>
        <w:spacing w:after="60" w:line="288" w:lineRule="auto"/>
        <w:ind w:left="714" w:hanging="357"/>
        <w:rPr>
          <w:rFonts w:ascii="Century Gothic" w:hAnsi="Century Gothic"/>
          <w:sz w:val="22"/>
          <w:szCs w:val="22"/>
        </w:rPr>
      </w:pPr>
      <w:r w:rsidRPr="00F07986">
        <w:rPr>
          <w:rFonts w:ascii="Century Gothic" w:hAnsi="Century Gothic"/>
          <w:sz w:val="22"/>
          <w:szCs w:val="22"/>
        </w:rPr>
        <w:t xml:space="preserve">Handout 3.4 - </w:t>
      </w:r>
      <w:r w:rsidR="00983E51" w:rsidRPr="00F07986">
        <w:rPr>
          <w:rFonts w:ascii="Century Gothic" w:hAnsi="Century Gothic"/>
          <w:sz w:val="22"/>
          <w:szCs w:val="22"/>
        </w:rPr>
        <w:t>Building r</w:t>
      </w:r>
      <w:r w:rsidR="00ED2538" w:rsidRPr="00F07986">
        <w:rPr>
          <w:rFonts w:ascii="Century Gothic" w:hAnsi="Century Gothic"/>
          <w:sz w:val="22"/>
          <w:szCs w:val="22"/>
        </w:rPr>
        <w:t>esilience</w:t>
      </w:r>
    </w:p>
    <w:bookmarkEnd w:id="0"/>
    <w:bookmarkEnd w:id="1"/>
    <w:p w:rsidR="00AA3C9E" w:rsidRPr="00F07986" w:rsidRDefault="004B5427" w:rsidP="00F07986">
      <w:pPr>
        <w:spacing w:line="288" w:lineRule="auto"/>
        <w:rPr>
          <w:rFonts w:ascii="Century Gothic" w:hAnsi="Century Gothic"/>
          <w:b/>
          <w:sz w:val="22"/>
          <w:szCs w:val="22"/>
        </w:rPr>
      </w:pPr>
      <w:r w:rsidRPr="00F07986">
        <w:rPr>
          <w:rFonts w:ascii="Century Gothic" w:hAnsi="Century Gothic"/>
          <w:sz w:val="22"/>
          <w:szCs w:val="22"/>
        </w:rPr>
        <w:br w:type="page"/>
      </w:r>
      <w:r w:rsidR="00AA3C9E" w:rsidRPr="00F07986">
        <w:rPr>
          <w:rFonts w:ascii="Century Gothic" w:hAnsi="Century Gothic"/>
          <w:b/>
          <w:sz w:val="22"/>
          <w:szCs w:val="22"/>
        </w:rPr>
        <w:t>Running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5811"/>
        <w:gridCol w:w="1377"/>
      </w:tblGrid>
      <w:tr w:rsidR="004B5427" w:rsidRPr="00F07986">
        <w:tc>
          <w:tcPr>
            <w:tcW w:w="1668" w:type="dxa"/>
          </w:tcPr>
          <w:p w:rsidR="004B5427" w:rsidRPr="00F07986" w:rsidRDefault="004B5427" w:rsidP="00F07986">
            <w:pPr>
              <w:spacing w:line="288" w:lineRule="auto"/>
              <w:rPr>
                <w:rFonts w:ascii="Century Gothic" w:hAnsi="Century Gothic"/>
                <w:b/>
                <w:sz w:val="22"/>
                <w:szCs w:val="22"/>
              </w:rPr>
            </w:pPr>
            <w:r w:rsidRPr="00F07986">
              <w:rPr>
                <w:rFonts w:ascii="Century Gothic" w:hAnsi="Century Gothic"/>
                <w:b/>
                <w:sz w:val="22"/>
                <w:szCs w:val="22"/>
              </w:rPr>
              <w:t>Topic</w:t>
            </w:r>
          </w:p>
        </w:tc>
        <w:tc>
          <w:tcPr>
            <w:tcW w:w="5811" w:type="dxa"/>
          </w:tcPr>
          <w:p w:rsidR="004B5427" w:rsidRPr="00F07986" w:rsidRDefault="004B5427" w:rsidP="00F07986">
            <w:pPr>
              <w:spacing w:line="288" w:lineRule="auto"/>
              <w:rPr>
                <w:rFonts w:ascii="Century Gothic" w:hAnsi="Century Gothic"/>
                <w:b/>
                <w:sz w:val="22"/>
                <w:szCs w:val="22"/>
              </w:rPr>
            </w:pPr>
            <w:r w:rsidRPr="00F07986">
              <w:rPr>
                <w:rFonts w:ascii="Century Gothic" w:hAnsi="Century Gothic"/>
                <w:b/>
                <w:sz w:val="22"/>
                <w:szCs w:val="22"/>
              </w:rPr>
              <w:t>Activity</w:t>
            </w:r>
          </w:p>
        </w:tc>
        <w:tc>
          <w:tcPr>
            <w:tcW w:w="1377" w:type="dxa"/>
          </w:tcPr>
          <w:p w:rsidR="004B5427" w:rsidRPr="00F07986" w:rsidRDefault="004B5427" w:rsidP="00F07986">
            <w:pPr>
              <w:spacing w:line="288" w:lineRule="auto"/>
              <w:rPr>
                <w:rFonts w:ascii="Century Gothic" w:hAnsi="Century Gothic"/>
                <w:b/>
                <w:sz w:val="22"/>
                <w:szCs w:val="22"/>
              </w:rPr>
            </w:pPr>
            <w:r w:rsidRPr="00F07986">
              <w:rPr>
                <w:rFonts w:ascii="Century Gothic" w:hAnsi="Century Gothic"/>
                <w:b/>
                <w:sz w:val="22"/>
                <w:szCs w:val="22"/>
              </w:rPr>
              <w:t>Duration (approx</w:t>
            </w:r>
            <w:r w:rsidR="00B850BB" w:rsidRPr="00F07986">
              <w:rPr>
                <w:rFonts w:ascii="Century Gothic" w:hAnsi="Century Gothic"/>
                <w:b/>
                <w:sz w:val="22"/>
                <w:szCs w:val="22"/>
              </w:rPr>
              <w:t>.</w:t>
            </w:r>
            <w:r w:rsidRPr="00F07986">
              <w:rPr>
                <w:rFonts w:ascii="Century Gothic" w:hAnsi="Century Gothic"/>
                <w:b/>
                <w:sz w:val="22"/>
                <w:szCs w:val="22"/>
              </w:rPr>
              <w:t>)</w:t>
            </w:r>
          </w:p>
        </w:tc>
      </w:tr>
      <w:tr w:rsidR="00F00A8C" w:rsidRPr="00F07986">
        <w:tc>
          <w:tcPr>
            <w:tcW w:w="1668" w:type="dxa"/>
          </w:tcPr>
          <w:p w:rsidR="00F00A8C" w:rsidRPr="00F07986" w:rsidRDefault="00BE3564" w:rsidP="00F07986">
            <w:pPr>
              <w:spacing w:line="288" w:lineRule="auto"/>
              <w:rPr>
                <w:rFonts w:ascii="Century Gothic" w:hAnsi="Century Gothic"/>
                <w:b/>
                <w:sz w:val="22"/>
                <w:szCs w:val="22"/>
              </w:rPr>
            </w:pPr>
            <w:r w:rsidRPr="00F07986">
              <w:rPr>
                <w:rFonts w:ascii="Century Gothic" w:hAnsi="Century Gothic"/>
                <w:b/>
                <w:sz w:val="22"/>
                <w:szCs w:val="22"/>
              </w:rPr>
              <w:t>Overview</w:t>
            </w:r>
          </w:p>
        </w:tc>
        <w:tc>
          <w:tcPr>
            <w:tcW w:w="5811" w:type="dxa"/>
          </w:tcPr>
          <w:p w:rsidR="00F00A8C" w:rsidRPr="00F07986" w:rsidRDefault="00F00A8C" w:rsidP="00F07986">
            <w:pPr>
              <w:spacing w:line="288" w:lineRule="auto"/>
              <w:rPr>
                <w:rFonts w:ascii="Century Gothic" w:hAnsi="Century Gothic"/>
                <w:i/>
                <w:color w:val="0000FF"/>
                <w:sz w:val="22"/>
                <w:szCs w:val="22"/>
              </w:rPr>
            </w:pPr>
            <w:r w:rsidRPr="00F07986">
              <w:rPr>
                <w:rFonts w:ascii="Century Gothic" w:hAnsi="Century Gothic"/>
                <w:i/>
                <w:color w:val="0000FF"/>
                <w:sz w:val="22"/>
                <w:szCs w:val="22"/>
              </w:rPr>
              <w:t xml:space="preserve">The module </w:t>
            </w:r>
            <w:r w:rsidR="001E535E" w:rsidRPr="00F07986">
              <w:rPr>
                <w:rFonts w:ascii="Century Gothic" w:hAnsi="Century Gothic"/>
                <w:i/>
                <w:color w:val="0000FF"/>
                <w:sz w:val="22"/>
                <w:szCs w:val="22"/>
              </w:rPr>
              <w:t>will</w:t>
            </w:r>
            <w:r w:rsidRPr="00F07986">
              <w:rPr>
                <w:rFonts w:ascii="Century Gothic" w:hAnsi="Century Gothic"/>
                <w:i/>
                <w:color w:val="0000FF"/>
                <w:sz w:val="22"/>
                <w:szCs w:val="22"/>
              </w:rPr>
              <w:t xml:space="preserve"> give participants an understanding of resilience, the elements that build and maintain resilience, and the personal, family, school and community risk and protecti</w:t>
            </w:r>
            <w:r w:rsidR="00A628BE" w:rsidRPr="00F07986">
              <w:rPr>
                <w:rFonts w:ascii="Century Gothic" w:hAnsi="Century Gothic"/>
                <w:i/>
                <w:color w:val="0000FF"/>
                <w:sz w:val="22"/>
                <w:szCs w:val="22"/>
              </w:rPr>
              <w:t xml:space="preserve">ve factors for young people. </w:t>
            </w:r>
          </w:p>
        </w:tc>
        <w:tc>
          <w:tcPr>
            <w:tcW w:w="1377" w:type="dxa"/>
          </w:tcPr>
          <w:p w:rsidR="00F00A8C" w:rsidRPr="00F07986" w:rsidRDefault="00FA3D9E" w:rsidP="00F07986">
            <w:pPr>
              <w:spacing w:line="288" w:lineRule="auto"/>
              <w:rPr>
                <w:rFonts w:ascii="Century Gothic" w:hAnsi="Century Gothic"/>
                <w:sz w:val="22"/>
                <w:szCs w:val="22"/>
              </w:rPr>
            </w:pPr>
            <w:r w:rsidRPr="00F07986">
              <w:rPr>
                <w:rFonts w:ascii="Century Gothic" w:hAnsi="Century Gothic"/>
                <w:sz w:val="22"/>
                <w:szCs w:val="22"/>
              </w:rPr>
              <w:t>2 mins</w:t>
            </w:r>
          </w:p>
        </w:tc>
      </w:tr>
      <w:tr w:rsidR="002A156F" w:rsidRPr="00F07986">
        <w:tc>
          <w:tcPr>
            <w:tcW w:w="1668" w:type="dxa"/>
          </w:tcPr>
          <w:p w:rsidR="002A156F" w:rsidRPr="00F07986" w:rsidRDefault="002A156F" w:rsidP="00F07986">
            <w:pPr>
              <w:spacing w:line="288" w:lineRule="auto"/>
              <w:rPr>
                <w:rFonts w:ascii="Century Gothic" w:hAnsi="Century Gothic"/>
                <w:b/>
                <w:sz w:val="22"/>
                <w:szCs w:val="22"/>
              </w:rPr>
            </w:pPr>
            <w:r w:rsidRPr="00F07986">
              <w:rPr>
                <w:rFonts w:ascii="Century Gothic" w:hAnsi="Century Gothic"/>
                <w:b/>
                <w:sz w:val="22"/>
                <w:szCs w:val="22"/>
              </w:rPr>
              <w:t>Maslow’s hierarchy of needs</w:t>
            </w:r>
          </w:p>
        </w:tc>
        <w:tc>
          <w:tcPr>
            <w:tcW w:w="5811" w:type="dxa"/>
          </w:tcPr>
          <w:p w:rsidR="002A156F" w:rsidRPr="00F07986" w:rsidRDefault="00800C38" w:rsidP="00F07986">
            <w:pPr>
              <w:numPr>
                <w:ilvl w:val="0"/>
                <w:numId w:val="35"/>
              </w:numPr>
              <w:spacing w:line="288" w:lineRule="auto"/>
              <w:rPr>
                <w:rFonts w:ascii="Century Gothic" w:hAnsi="Century Gothic"/>
                <w:sz w:val="22"/>
                <w:szCs w:val="22"/>
              </w:rPr>
            </w:pPr>
            <w:r w:rsidRPr="00F07986">
              <w:rPr>
                <w:rFonts w:ascii="Century Gothic" w:hAnsi="Century Gothic"/>
                <w:sz w:val="22"/>
                <w:szCs w:val="22"/>
              </w:rPr>
              <w:t xml:space="preserve">Introduce and </w:t>
            </w:r>
            <w:r w:rsidR="002E7AA8" w:rsidRPr="00F07986">
              <w:rPr>
                <w:rFonts w:ascii="Century Gothic" w:hAnsi="Century Gothic"/>
                <w:sz w:val="22"/>
                <w:szCs w:val="22"/>
              </w:rPr>
              <w:t xml:space="preserve">discuss </w:t>
            </w:r>
            <w:r w:rsidR="00624035" w:rsidRPr="00F07986">
              <w:rPr>
                <w:rFonts w:ascii="Century Gothic" w:hAnsi="Century Gothic"/>
                <w:sz w:val="22"/>
                <w:szCs w:val="22"/>
              </w:rPr>
              <w:t>‘Maslow’s hierarchy of needs’ (Handout 3.1)</w:t>
            </w:r>
          </w:p>
        </w:tc>
        <w:tc>
          <w:tcPr>
            <w:tcW w:w="1377" w:type="dxa"/>
          </w:tcPr>
          <w:p w:rsidR="002A156F" w:rsidRPr="00F07986" w:rsidRDefault="00FA3D9E" w:rsidP="00F07986">
            <w:pPr>
              <w:spacing w:line="288" w:lineRule="auto"/>
              <w:rPr>
                <w:rFonts w:ascii="Century Gothic" w:hAnsi="Century Gothic"/>
                <w:sz w:val="22"/>
                <w:szCs w:val="22"/>
              </w:rPr>
            </w:pPr>
            <w:r w:rsidRPr="00F07986">
              <w:rPr>
                <w:rFonts w:ascii="Century Gothic" w:hAnsi="Century Gothic"/>
                <w:sz w:val="22"/>
                <w:szCs w:val="22"/>
              </w:rPr>
              <w:t>5</w:t>
            </w:r>
            <w:r w:rsidR="00A628BE" w:rsidRPr="00F07986">
              <w:rPr>
                <w:rFonts w:ascii="Century Gothic" w:hAnsi="Century Gothic"/>
                <w:sz w:val="22"/>
                <w:szCs w:val="22"/>
              </w:rPr>
              <w:t xml:space="preserve"> </w:t>
            </w:r>
            <w:r w:rsidRPr="00F07986">
              <w:rPr>
                <w:rFonts w:ascii="Century Gothic" w:hAnsi="Century Gothic"/>
                <w:sz w:val="22"/>
                <w:szCs w:val="22"/>
              </w:rPr>
              <w:t>mins</w:t>
            </w:r>
          </w:p>
        </w:tc>
      </w:tr>
      <w:tr w:rsidR="002A156F" w:rsidRPr="00F07986">
        <w:tc>
          <w:tcPr>
            <w:tcW w:w="1668" w:type="dxa"/>
          </w:tcPr>
          <w:p w:rsidR="002A156F" w:rsidRPr="00F07986" w:rsidRDefault="002A156F" w:rsidP="00F07986">
            <w:pPr>
              <w:spacing w:line="288" w:lineRule="auto"/>
              <w:rPr>
                <w:rFonts w:ascii="Century Gothic" w:hAnsi="Century Gothic"/>
                <w:b/>
                <w:sz w:val="22"/>
                <w:szCs w:val="22"/>
              </w:rPr>
            </w:pPr>
            <w:r w:rsidRPr="00F07986">
              <w:rPr>
                <w:rFonts w:ascii="Century Gothic" w:hAnsi="Century Gothic"/>
                <w:b/>
                <w:sz w:val="22"/>
                <w:szCs w:val="22"/>
              </w:rPr>
              <w:t>Self-esteem</w:t>
            </w:r>
          </w:p>
          <w:p w:rsidR="002A156F" w:rsidRPr="00F07986" w:rsidRDefault="002A156F" w:rsidP="00F07986">
            <w:pPr>
              <w:spacing w:line="288" w:lineRule="auto"/>
              <w:rPr>
                <w:rFonts w:ascii="Century Gothic" w:hAnsi="Century Gothic"/>
                <w:sz w:val="22"/>
                <w:szCs w:val="22"/>
              </w:rPr>
            </w:pPr>
          </w:p>
        </w:tc>
        <w:tc>
          <w:tcPr>
            <w:tcW w:w="5811" w:type="dxa"/>
          </w:tcPr>
          <w:p w:rsidR="002A156F" w:rsidRPr="00F07986" w:rsidRDefault="00800C38" w:rsidP="00F07986">
            <w:pPr>
              <w:numPr>
                <w:ilvl w:val="0"/>
                <w:numId w:val="35"/>
              </w:numPr>
              <w:spacing w:after="180" w:line="288" w:lineRule="auto"/>
              <w:ind w:left="357" w:hanging="357"/>
              <w:rPr>
                <w:rFonts w:ascii="Century Gothic" w:hAnsi="Century Gothic"/>
                <w:sz w:val="22"/>
                <w:szCs w:val="22"/>
              </w:rPr>
            </w:pPr>
            <w:r w:rsidRPr="00F07986">
              <w:rPr>
                <w:rFonts w:ascii="Century Gothic" w:hAnsi="Century Gothic"/>
                <w:sz w:val="22"/>
                <w:szCs w:val="22"/>
              </w:rPr>
              <w:t xml:space="preserve">Discuss </w:t>
            </w:r>
            <w:r w:rsidR="001E535E" w:rsidRPr="00F07986">
              <w:rPr>
                <w:rFonts w:ascii="Century Gothic" w:hAnsi="Century Gothic"/>
                <w:sz w:val="22"/>
                <w:szCs w:val="22"/>
              </w:rPr>
              <w:t>s</w:t>
            </w:r>
            <w:r w:rsidRPr="00F07986">
              <w:rPr>
                <w:rFonts w:ascii="Century Gothic" w:hAnsi="Century Gothic"/>
                <w:sz w:val="22"/>
                <w:szCs w:val="22"/>
              </w:rPr>
              <w:t xml:space="preserve">elf-esteem </w:t>
            </w:r>
          </w:p>
          <w:p w:rsidR="00800C38" w:rsidRPr="00F07986" w:rsidRDefault="00800C38" w:rsidP="00F07986">
            <w:pPr>
              <w:spacing w:after="180" w:line="288" w:lineRule="auto"/>
              <w:rPr>
                <w:rFonts w:ascii="Century Gothic" w:hAnsi="Century Gothic"/>
                <w:i/>
                <w:color w:val="0000FF"/>
                <w:sz w:val="22"/>
                <w:szCs w:val="22"/>
              </w:rPr>
            </w:pPr>
            <w:r w:rsidRPr="00F07986">
              <w:rPr>
                <w:rFonts w:ascii="Century Gothic" w:hAnsi="Century Gothic"/>
                <w:i/>
                <w:color w:val="0000FF"/>
                <w:sz w:val="22"/>
                <w:szCs w:val="22"/>
              </w:rPr>
              <w:t xml:space="preserve">People’s thoughts and feelings about themselves fluctuate depending on daily experiences. </w:t>
            </w:r>
            <w:r w:rsidR="0049621E" w:rsidRPr="00F07986">
              <w:rPr>
                <w:rFonts w:ascii="Century Gothic" w:hAnsi="Century Gothic"/>
                <w:i/>
                <w:color w:val="0000FF"/>
                <w:sz w:val="22"/>
                <w:szCs w:val="22"/>
              </w:rPr>
              <w:t>S</w:t>
            </w:r>
            <w:r w:rsidRPr="00F07986">
              <w:rPr>
                <w:rFonts w:ascii="Century Gothic" w:hAnsi="Century Gothic"/>
                <w:i/>
                <w:color w:val="0000FF"/>
                <w:sz w:val="22"/>
                <w:szCs w:val="22"/>
              </w:rPr>
              <w:t>elf-esteem goes beyond situational ‘ups and downs</w:t>
            </w:r>
            <w:r w:rsidR="002D1042">
              <w:rPr>
                <w:rFonts w:ascii="Century Gothic" w:hAnsi="Century Gothic"/>
                <w:i/>
                <w:color w:val="0000FF"/>
                <w:sz w:val="22"/>
                <w:szCs w:val="22"/>
              </w:rPr>
              <w:t>’</w:t>
            </w:r>
            <w:r w:rsidR="00A1466A" w:rsidRPr="00F07986">
              <w:rPr>
                <w:rFonts w:ascii="Century Gothic" w:hAnsi="Century Gothic"/>
                <w:i/>
                <w:color w:val="0000FF"/>
                <w:sz w:val="22"/>
                <w:szCs w:val="22"/>
              </w:rPr>
              <w:t>,</w:t>
            </w:r>
            <w:r w:rsidR="002D1042">
              <w:rPr>
                <w:rFonts w:ascii="Century Gothic" w:hAnsi="Century Gothic"/>
                <w:i/>
                <w:color w:val="0000FF"/>
                <w:sz w:val="22"/>
                <w:szCs w:val="22"/>
              </w:rPr>
              <w:t xml:space="preserve"> </w:t>
            </w:r>
            <w:r w:rsidR="0049621E" w:rsidRPr="00F07986">
              <w:rPr>
                <w:rFonts w:ascii="Century Gothic" w:hAnsi="Century Gothic"/>
                <w:i/>
                <w:color w:val="0000FF"/>
                <w:sz w:val="22"/>
                <w:szCs w:val="22"/>
              </w:rPr>
              <w:t xml:space="preserve">and good self-esteem </w:t>
            </w:r>
            <w:r w:rsidRPr="00F07986">
              <w:rPr>
                <w:rFonts w:ascii="Century Gothic" w:hAnsi="Century Gothic"/>
                <w:i/>
                <w:color w:val="0000FF"/>
                <w:sz w:val="22"/>
                <w:szCs w:val="22"/>
              </w:rPr>
              <w:t xml:space="preserve">mitigates the daily fluctuations in </w:t>
            </w:r>
            <w:r w:rsidR="001E535E" w:rsidRPr="00F07986">
              <w:rPr>
                <w:rFonts w:ascii="Century Gothic" w:hAnsi="Century Gothic"/>
                <w:i/>
                <w:color w:val="0000FF"/>
                <w:sz w:val="22"/>
                <w:szCs w:val="22"/>
              </w:rPr>
              <w:t xml:space="preserve">our </w:t>
            </w:r>
            <w:r w:rsidRPr="00F07986">
              <w:rPr>
                <w:rFonts w:ascii="Century Gothic" w:hAnsi="Century Gothic"/>
                <w:i/>
                <w:color w:val="0000FF"/>
                <w:sz w:val="22"/>
                <w:szCs w:val="22"/>
              </w:rPr>
              <w:t>well</w:t>
            </w:r>
            <w:r w:rsidR="00F07986">
              <w:rPr>
                <w:rFonts w:ascii="Century Gothic" w:hAnsi="Century Gothic"/>
                <w:i/>
                <w:color w:val="0000FF"/>
                <w:sz w:val="22"/>
                <w:szCs w:val="22"/>
              </w:rPr>
              <w:t>-</w:t>
            </w:r>
            <w:r w:rsidRPr="00F07986">
              <w:rPr>
                <w:rFonts w:ascii="Century Gothic" w:hAnsi="Century Gothic"/>
                <w:i/>
                <w:color w:val="0000FF"/>
                <w:sz w:val="22"/>
                <w:szCs w:val="22"/>
              </w:rPr>
              <w:t xml:space="preserve">being. </w:t>
            </w:r>
          </w:p>
          <w:p w:rsidR="00800C38" w:rsidRPr="00F07986" w:rsidRDefault="00800C38" w:rsidP="00F07986">
            <w:pPr>
              <w:spacing w:after="180" w:line="288" w:lineRule="auto"/>
              <w:rPr>
                <w:rFonts w:ascii="Century Gothic" w:hAnsi="Century Gothic"/>
                <w:i/>
                <w:color w:val="0000FF"/>
                <w:sz w:val="22"/>
                <w:szCs w:val="22"/>
              </w:rPr>
            </w:pPr>
            <w:r w:rsidRPr="00F07986">
              <w:rPr>
                <w:rFonts w:ascii="Century Gothic" w:hAnsi="Century Gothic"/>
                <w:i/>
                <w:color w:val="0000FF"/>
                <w:sz w:val="22"/>
                <w:szCs w:val="22"/>
              </w:rPr>
              <w:t xml:space="preserve">Self-esteem evolves throughout </w:t>
            </w:r>
            <w:r w:rsidR="0049621E" w:rsidRPr="00F07986">
              <w:rPr>
                <w:rFonts w:ascii="Century Gothic" w:hAnsi="Century Gothic"/>
                <w:i/>
                <w:color w:val="0000FF"/>
                <w:sz w:val="22"/>
                <w:szCs w:val="22"/>
              </w:rPr>
              <w:t xml:space="preserve">our </w:t>
            </w:r>
            <w:r w:rsidRPr="00F07986">
              <w:rPr>
                <w:rFonts w:ascii="Century Gothic" w:hAnsi="Century Gothic"/>
                <w:i/>
                <w:color w:val="0000FF"/>
                <w:sz w:val="22"/>
                <w:szCs w:val="22"/>
              </w:rPr>
              <w:t>li</w:t>
            </w:r>
            <w:r w:rsidR="0049621E" w:rsidRPr="00F07986">
              <w:rPr>
                <w:rFonts w:ascii="Century Gothic" w:hAnsi="Century Gothic"/>
                <w:i/>
                <w:color w:val="0000FF"/>
                <w:sz w:val="22"/>
                <w:szCs w:val="22"/>
              </w:rPr>
              <w:t>v</w:t>
            </w:r>
            <w:r w:rsidRPr="00F07986">
              <w:rPr>
                <w:rFonts w:ascii="Century Gothic" w:hAnsi="Century Gothic"/>
                <w:i/>
                <w:color w:val="0000FF"/>
                <w:sz w:val="22"/>
                <w:szCs w:val="22"/>
              </w:rPr>
              <w:t>e</w:t>
            </w:r>
            <w:r w:rsidR="0049621E" w:rsidRPr="00F07986">
              <w:rPr>
                <w:rFonts w:ascii="Century Gothic" w:hAnsi="Century Gothic"/>
                <w:i/>
                <w:color w:val="0000FF"/>
                <w:sz w:val="22"/>
                <w:szCs w:val="22"/>
              </w:rPr>
              <w:t>s</w:t>
            </w:r>
            <w:r w:rsidRPr="00F07986">
              <w:rPr>
                <w:rFonts w:ascii="Century Gothic" w:hAnsi="Century Gothic"/>
                <w:i/>
                <w:color w:val="0000FF"/>
                <w:sz w:val="22"/>
                <w:szCs w:val="22"/>
              </w:rPr>
              <w:t xml:space="preserve"> as we build an image of ourselves through our experiences and relationships. </w:t>
            </w:r>
          </w:p>
          <w:p w:rsidR="00800C38" w:rsidRPr="00F07986" w:rsidRDefault="00800C38" w:rsidP="00F07986">
            <w:pPr>
              <w:numPr>
                <w:ilvl w:val="0"/>
                <w:numId w:val="35"/>
              </w:numPr>
              <w:spacing w:after="180" w:line="288" w:lineRule="auto"/>
              <w:rPr>
                <w:rFonts w:ascii="Century Gothic" w:hAnsi="Century Gothic"/>
                <w:sz w:val="22"/>
                <w:szCs w:val="22"/>
              </w:rPr>
            </w:pPr>
            <w:r w:rsidRPr="00F07986">
              <w:rPr>
                <w:rFonts w:ascii="Century Gothic" w:hAnsi="Century Gothic"/>
                <w:b/>
                <w:sz w:val="22"/>
                <w:szCs w:val="22"/>
              </w:rPr>
              <w:t>Brainstorm</w:t>
            </w:r>
            <w:r w:rsidR="00A1466A" w:rsidRPr="00F07986">
              <w:rPr>
                <w:rFonts w:ascii="Century Gothic" w:hAnsi="Century Gothic"/>
                <w:b/>
                <w:sz w:val="22"/>
                <w:szCs w:val="22"/>
              </w:rPr>
              <w:t xml:space="preserve"> session</w:t>
            </w:r>
            <w:r w:rsidR="001E535E" w:rsidRPr="00F07986">
              <w:rPr>
                <w:rFonts w:ascii="Century Gothic" w:hAnsi="Century Gothic"/>
                <w:b/>
                <w:sz w:val="22"/>
                <w:szCs w:val="22"/>
              </w:rPr>
              <w:t>:</w:t>
            </w:r>
            <w:r w:rsidRPr="00F07986">
              <w:rPr>
                <w:rFonts w:ascii="Century Gothic" w:hAnsi="Century Gothic"/>
                <w:sz w:val="22"/>
                <w:szCs w:val="22"/>
              </w:rPr>
              <w:t xml:space="preserve"> What are </w:t>
            </w:r>
            <w:r w:rsidR="00ED649F" w:rsidRPr="00F07986">
              <w:rPr>
                <w:rFonts w:ascii="Century Gothic" w:hAnsi="Century Gothic"/>
                <w:sz w:val="22"/>
                <w:szCs w:val="22"/>
              </w:rPr>
              <w:t xml:space="preserve">some of the </w:t>
            </w:r>
            <w:r w:rsidRPr="00F07986">
              <w:rPr>
                <w:rFonts w:ascii="Century Gothic" w:hAnsi="Century Gothic"/>
                <w:sz w:val="22"/>
                <w:szCs w:val="22"/>
              </w:rPr>
              <w:t>consequences of low self-esteem?</w:t>
            </w:r>
          </w:p>
          <w:p w:rsidR="00800C38" w:rsidRPr="00F07986" w:rsidRDefault="00633D2F" w:rsidP="008E0D1B">
            <w:pPr>
              <w:numPr>
                <w:ilvl w:val="0"/>
                <w:numId w:val="35"/>
              </w:numPr>
              <w:spacing w:after="40" w:line="288" w:lineRule="auto"/>
              <w:ind w:left="357" w:hanging="357"/>
              <w:rPr>
                <w:rFonts w:ascii="Century Gothic" w:hAnsi="Century Gothic"/>
                <w:sz w:val="22"/>
                <w:szCs w:val="22"/>
              </w:rPr>
            </w:pPr>
            <w:r w:rsidRPr="00F07986">
              <w:rPr>
                <w:rFonts w:ascii="Century Gothic" w:hAnsi="Century Gothic"/>
                <w:sz w:val="22"/>
                <w:szCs w:val="22"/>
              </w:rPr>
              <w:t>Provide handout and d</w:t>
            </w:r>
            <w:r w:rsidR="00800C38" w:rsidRPr="00F07986">
              <w:rPr>
                <w:rFonts w:ascii="Century Gothic" w:hAnsi="Century Gothic"/>
                <w:sz w:val="22"/>
                <w:szCs w:val="22"/>
              </w:rPr>
              <w:t xml:space="preserve">iscuss </w:t>
            </w:r>
            <w:r w:rsidRPr="00F07986">
              <w:rPr>
                <w:rFonts w:ascii="Century Gothic" w:hAnsi="Century Gothic"/>
                <w:sz w:val="22"/>
                <w:szCs w:val="22"/>
              </w:rPr>
              <w:t>additional consequences</w:t>
            </w:r>
            <w:r w:rsidR="00ED649F" w:rsidRPr="00F07986">
              <w:rPr>
                <w:rFonts w:ascii="Century Gothic" w:hAnsi="Century Gothic"/>
                <w:sz w:val="22"/>
                <w:szCs w:val="22"/>
              </w:rPr>
              <w:t>. I</w:t>
            </w:r>
            <w:r w:rsidRPr="00F07986">
              <w:rPr>
                <w:rFonts w:ascii="Century Gothic" w:hAnsi="Century Gothic"/>
                <w:sz w:val="22"/>
                <w:szCs w:val="22"/>
              </w:rPr>
              <w:t xml:space="preserve">ntroduce </w:t>
            </w:r>
            <w:r w:rsidR="00800C38" w:rsidRPr="00F07986">
              <w:rPr>
                <w:rFonts w:ascii="Century Gothic" w:hAnsi="Century Gothic"/>
                <w:sz w:val="22"/>
                <w:szCs w:val="22"/>
              </w:rPr>
              <w:t xml:space="preserve">strategies for building self-esteem (Handout 3.2) </w:t>
            </w:r>
          </w:p>
        </w:tc>
        <w:tc>
          <w:tcPr>
            <w:tcW w:w="1377" w:type="dxa"/>
          </w:tcPr>
          <w:p w:rsidR="002A156F" w:rsidRPr="00F07986" w:rsidRDefault="00FA3D9E" w:rsidP="00F07986">
            <w:pPr>
              <w:spacing w:line="288" w:lineRule="auto"/>
              <w:rPr>
                <w:rFonts w:ascii="Century Gothic" w:hAnsi="Century Gothic"/>
                <w:sz w:val="22"/>
                <w:szCs w:val="22"/>
              </w:rPr>
            </w:pPr>
            <w:r w:rsidRPr="00F07986">
              <w:rPr>
                <w:rFonts w:ascii="Century Gothic" w:hAnsi="Century Gothic"/>
                <w:sz w:val="22"/>
                <w:szCs w:val="22"/>
              </w:rPr>
              <w:t>15 mins</w:t>
            </w:r>
          </w:p>
        </w:tc>
      </w:tr>
      <w:tr w:rsidR="002A156F" w:rsidRPr="00F07986">
        <w:tc>
          <w:tcPr>
            <w:tcW w:w="1668" w:type="dxa"/>
          </w:tcPr>
          <w:p w:rsidR="002A156F" w:rsidRPr="00F07986" w:rsidRDefault="002A156F" w:rsidP="00F07986">
            <w:pPr>
              <w:spacing w:line="288" w:lineRule="auto"/>
              <w:rPr>
                <w:rFonts w:ascii="Century Gothic" w:hAnsi="Century Gothic"/>
                <w:b/>
                <w:sz w:val="22"/>
                <w:szCs w:val="22"/>
              </w:rPr>
            </w:pPr>
            <w:r w:rsidRPr="00F07986">
              <w:rPr>
                <w:rFonts w:ascii="Century Gothic" w:hAnsi="Century Gothic"/>
                <w:b/>
                <w:sz w:val="22"/>
                <w:szCs w:val="22"/>
              </w:rPr>
              <w:t>Defining resilience</w:t>
            </w:r>
          </w:p>
          <w:p w:rsidR="002A156F" w:rsidRPr="00F07986" w:rsidRDefault="002A156F" w:rsidP="00F07986">
            <w:pPr>
              <w:spacing w:line="288" w:lineRule="auto"/>
              <w:rPr>
                <w:rFonts w:ascii="Century Gothic" w:hAnsi="Century Gothic"/>
                <w:sz w:val="22"/>
                <w:szCs w:val="22"/>
              </w:rPr>
            </w:pPr>
          </w:p>
        </w:tc>
        <w:tc>
          <w:tcPr>
            <w:tcW w:w="5811" w:type="dxa"/>
          </w:tcPr>
          <w:p w:rsidR="00800C38" w:rsidRPr="00F07986" w:rsidRDefault="00800C38" w:rsidP="00146750">
            <w:pPr>
              <w:numPr>
                <w:ilvl w:val="0"/>
                <w:numId w:val="41"/>
              </w:numPr>
              <w:tabs>
                <w:tab w:val="clear" w:pos="720"/>
              </w:tabs>
              <w:spacing w:after="180" w:line="288" w:lineRule="auto"/>
              <w:ind w:left="312" w:hanging="312"/>
              <w:rPr>
                <w:rFonts w:ascii="Century Gothic" w:hAnsi="Century Gothic"/>
                <w:sz w:val="22"/>
                <w:szCs w:val="22"/>
              </w:rPr>
            </w:pPr>
            <w:r w:rsidRPr="00F07986">
              <w:rPr>
                <w:rFonts w:ascii="Century Gothic" w:hAnsi="Century Gothic"/>
                <w:sz w:val="22"/>
                <w:szCs w:val="22"/>
              </w:rPr>
              <w:t xml:space="preserve">Introduce the concept of resilience </w:t>
            </w:r>
          </w:p>
          <w:p w:rsidR="00800C38" w:rsidRPr="00F07986" w:rsidRDefault="00B33999" w:rsidP="00F07986">
            <w:pPr>
              <w:spacing w:line="288" w:lineRule="auto"/>
              <w:rPr>
                <w:rFonts w:ascii="Century Gothic" w:hAnsi="Century Gothic"/>
                <w:i/>
                <w:color w:val="0000FF"/>
                <w:sz w:val="22"/>
                <w:szCs w:val="22"/>
              </w:rPr>
            </w:pPr>
            <w:r w:rsidRPr="00F07986">
              <w:rPr>
                <w:rFonts w:ascii="Century Gothic" w:hAnsi="Century Gothic"/>
                <w:i/>
                <w:color w:val="0000FF"/>
                <w:sz w:val="22"/>
                <w:szCs w:val="22"/>
              </w:rPr>
              <w:t>‘</w:t>
            </w:r>
            <w:r w:rsidR="00800C38" w:rsidRPr="00F07986">
              <w:rPr>
                <w:rFonts w:ascii="Century Gothic" w:hAnsi="Century Gothic"/>
                <w:i/>
                <w:color w:val="0000FF"/>
                <w:sz w:val="22"/>
                <w:szCs w:val="22"/>
              </w:rPr>
              <w:t>Resilience is the happy knack of being able to bungy jump through the pitfalls of life. Even when hardships and adversity arise it is as if the person has an elastic rope around them that helps them to rebound when things get low and to maintain their sense of who they are as a person.</w:t>
            </w:r>
            <w:r w:rsidRPr="00F07986">
              <w:rPr>
                <w:rFonts w:ascii="Century Gothic" w:hAnsi="Century Gothic"/>
                <w:i/>
                <w:color w:val="0000FF"/>
                <w:sz w:val="22"/>
                <w:szCs w:val="22"/>
              </w:rPr>
              <w:t>’</w:t>
            </w:r>
          </w:p>
          <w:p w:rsidR="002A156F" w:rsidRPr="00F07986" w:rsidRDefault="00800C38" w:rsidP="008E0D1B">
            <w:pPr>
              <w:spacing w:after="40" w:line="288" w:lineRule="auto"/>
              <w:rPr>
                <w:rFonts w:ascii="Century Gothic" w:hAnsi="Century Gothic"/>
                <w:sz w:val="22"/>
                <w:szCs w:val="22"/>
              </w:rPr>
            </w:pPr>
            <w:r w:rsidRPr="00F07986">
              <w:rPr>
                <w:rFonts w:ascii="Century Gothic" w:hAnsi="Century Gothic"/>
                <w:i/>
                <w:color w:val="0000FF"/>
                <w:sz w:val="22"/>
                <w:szCs w:val="22"/>
              </w:rPr>
              <w:t>(Andrew Fuller</w:t>
            </w:r>
            <w:r w:rsidR="00CF434B" w:rsidRPr="00F07986">
              <w:rPr>
                <w:rFonts w:ascii="Century Gothic" w:hAnsi="Century Gothic"/>
                <w:i/>
                <w:color w:val="0000FF"/>
                <w:sz w:val="22"/>
                <w:szCs w:val="22"/>
              </w:rPr>
              <w:t xml:space="preserve">, </w:t>
            </w:r>
            <w:r w:rsidR="00146750">
              <w:rPr>
                <w:rFonts w:ascii="Century Gothic" w:hAnsi="Century Gothic"/>
                <w:i/>
                <w:color w:val="0000FF"/>
                <w:sz w:val="22"/>
                <w:szCs w:val="22"/>
              </w:rPr>
              <w:t>p</w:t>
            </w:r>
            <w:r w:rsidR="00ED649F" w:rsidRPr="00F07986">
              <w:rPr>
                <w:rFonts w:ascii="Century Gothic" w:hAnsi="Century Gothic"/>
                <w:i/>
                <w:color w:val="0000FF"/>
                <w:sz w:val="22"/>
                <w:szCs w:val="22"/>
              </w:rPr>
              <w:t>sychologist</w:t>
            </w:r>
            <w:r w:rsidR="00CF434B" w:rsidRPr="00F07986">
              <w:rPr>
                <w:rFonts w:ascii="Century Gothic" w:hAnsi="Century Gothic"/>
                <w:i/>
                <w:color w:val="0000FF"/>
                <w:sz w:val="22"/>
                <w:szCs w:val="22"/>
              </w:rPr>
              <w:t>)</w:t>
            </w:r>
          </w:p>
        </w:tc>
        <w:tc>
          <w:tcPr>
            <w:tcW w:w="1377" w:type="dxa"/>
          </w:tcPr>
          <w:p w:rsidR="002A156F" w:rsidRPr="00F07986" w:rsidRDefault="00FA3D9E" w:rsidP="00F07986">
            <w:pPr>
              <w:spacing w:line="288" w:lineRule="auto"/>
              <w:rPr>
                <w:rFonts w:ascii="Century Gothic" w:hAnsi="Century Gothic"/>
                <w:sz w:val="22"/>
                <w:szCs w:val="22"/>
              </w:rPr>
            </w:pPr>
            <w:r w:rsidRPr="00F07986">
              <w:rPr>
                <w:rFonts w:ascii="Century Gothic" w:hAnsi="Century Gothic"/>
                <w:sz w:val="22"/>
                <w:szCs w:val="22"/>
              </w:rPr>
              <w:t>2 mins</w:t>
            </w:r>
          </w:p>
        </w:tc>
      </w:tr>
      <w:tr w:rsidR="002A156F" w:rsidRPr="00F07986">
        <w:trPr>
          <w:trHeight w:val="7897"/>
        </w:trPr>
        <w:tc>
          <w:tcPr>
            <w:tcW w:w="1668" w:type="dxa"/>
          </w:tcPr>
          <w:p w:rsidR="002A156F" w:rsidRPr="00F07986" w:rsidRDefault="000574E8" w:rsidP="00F07986">
            <w:pPr>
              <w:spacing w:line="288" w:lineRule="auto"/>
              <w:rPr>
                <w:rFonts w:ascii="Century Gothic" w:hAnsi="Century Gothic"/>
                <w:b/>
                <w:sz w:val="22"/>
                <w:szCs w:val="22"/>
              </w:rPr>
            </w:pPr>
            <w:r>
              <w:rPr>
                <w:rFonts w:ascii="Century Gothic" w:hAnsi="Century Gothic"/>
                <w:b/>
                <w:sz w:val="22"/>
                <w:szCs w:val="22"/>
              </w:rPr>
              <w:t xml:space="preserve">Risk and </w:t>
            </w:r>
            <w:r w:rsidR="00800C38" w:rsidRPr="00F07986">
              <w:rPr>
                <w:rFonts w:ascii="Century Gothic" w:hAnsi="Century Gothic"/>
                <w:b/>
                <w:sz w:val="22"/>
                <w:szCs w:val="22"/>
              </w:rPr>
              <w:t>protective factors</w:t>
            </w:r>
          </w:p>
          <w:p w:rsidR="002A156F" w:rsidRPr="00F07986" w:rsidRDefault="002A156F" w:rsidP="00F07986">
            <w:pPr>
              <w:spacing w:line="288" w:lineRule="auto"/>
              <w:rPr>
                <w:rFonts w:ascii="Century Gothic" w:hAnsi="Century Gothic"/>
                <w:sz w:val="22"/>
                <w:szCs w:val="22"/>
              </w:rPr>
            </w:pPr>
          </w:p>
        </w:tc>
        <w:tc>
          <w:tcPr>
            <w:tcW w:w="5811" w:type="dxa"/>
          </w:tcPr>
          <w:p w:rsidR="00BB3184" w:rsidRPr="00F07986" w:rsidRDefault="005C10DE" w:rsidP="00F07986">
            <w:pPr>
              <w:spacing w:line="288" w:lineRule="auto"/>
              <w:rPr>
                <w:rFonts w:ascii="Century Gothic" w:hAnsi="Century Gothic"/>
                <w:sz w:val="22"/>
                <w:szCs w:val="22"/>
              </w:rPr>
            </w:pPr>
            <w:r w:rsidRPr="005C10DE">
              <w:rPr>
                <w:rFonts w:ascii="Century Gothic" w:hAnsi="Century Gothic"/>
                <w:noProof/>
                <w:sz w:val="22"/>
                <w:szCs w:val="22"/>
                <w:lang w:eastAsia="en-AU"/>
              </w:rPr>
              <w:pict>
                <v:shapetype id="_x0000_t202" coordsize="21600,21600" o:spt="202" path="m0,0l0,21600,21600,21600,21600,0xe">
                  <v:stroke joinstyle="miter"/>
                  <v:path gradientshapeok="t" o:connecttype="rect"/>
                </v:shapetype>
                <v:shape id="Text Box 5" o:spid="_x0000_s1026" type="#_x0000_t202" style="position:absolute;margin-left:7.9pt;margin-top:4.8pt;width:243pt;height:37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">
                  <v:textbox>
                    <w:txbxContent>
                      <w:p w:rsidR="00984930" w:rsidRPr="00F07986" w:rsidRDefault="00984930" w:rsidP="00F07986">
                        <w:pPr>
                          <w:spacing w:after="160" w:line="288" w:lineRule="auto"/>
                          <w:rPr>
                            <w:rFonts w:ascii="Century Gothic" w:hAnsi="Century Gothic"/>
                            <w:b/>
                            <w:i/>
                            <w:sz w:val="20"/>
                            <w:szCs w:val="20"/>
                          </w:rPr>
                        </w:pPr>
                        <w:r w:rsidRPr="00F07986">
                          <w:rPr>
                            <w:rFonts w:ascii="Century Gothic" w:hAnsi="Century Gothic"/>
                            <w:b/>
                            <w:i/>
                            <w:sz w:val="20"/>
                            <w:szCs w:val="20"/>
                          </w:rPr>
                          <w:t>Activity: Identifying protective factors (Handout 3.3)</w:t>
                        </w:r>
                      </w:p>
                      <w:p w:rsidR="00984930" w:rsidRPr="00F07986" w:rsidRDefault="00984930" w:rsidP="00F07986">
                        <w:pPr>
                          <w:spacing w:after="160" w:line="288" w:lineRule="auto"/>
                          <w:rPr>
                            <w:rFonts w:ascii="Century Gothic" w:hAnsi="Century Gothic"/>
                            <w:sz w:val="20"/>
                            <w:szCs w:val="20"/>
                          </w:rPr>
                        </w:pPr>
                        <w:r w:rsidRPr="00F07986">
                          <w:rPr>
                            <w:rFonts w:ascii="Century Gothic" w:hAnsi="Century Gothic"/>
                            <w:sz w:val="20"/>
                            <w:szCs w:val="20"/>
                          </w:rPr>
                          <w:t>This activity gives participants an opportunity to reflect on how mentoring can provide protective factors to young people.</w:t>
                        </w:r>
                      </w:p>
                      <w:p w:rsidR="00984930" w:rsidRPr="00F07986" w:rsidRDefault="00984930" w:rsidP="00F07986">
                        <w:pPr>
                          <w:spacing w:after="160" w:line="288" w:lineRule="auto"/>
                          <w:rPr>
                            <w:rFonts w:ascii="Century Gothic" w:hAnsi="Century Gothic"/>
                            <w:sz w:val="20"/>
                            <w:szCs w:val="20"/>
                          </w:rPr>
                        </w:pPr>
                        <w:r w:rsidRPr="00F07986">
                          <w:rPr>
                            <w:rFonts w:ascii="Century Gothic" w:hAnsi="Century Gothic"/>
                            <w:sz w:val="20"/>
                            <w:szCs w:val="20"/>
                          </w:rPr>
                          <w:t>Ask participants to break into pairs and identify which protective factors they believe mentoring could contribute to.</w:t>
                        </w:r>
                      </w:p>
                      <w:p w:rsidR="00984930" w:rsidRPr="00F07986" w:rsidRDefault="00984930" w:rsidP="00F07986">
                        <w:pPr>
                          <w:spacing w:after="160" w:line="288" w:lineRule="auto"/>
                          <w:rPr>
                            <w:rFonts w:ascii="Century Gothic" w:hAnsi="Century Gothic"/>
                            <w:sz w:val="20"/>
                            <w:szCs w:val="20"/>
                          </w:rPr>
                        </w:pPr>
                        <w:r w:rsidRPr="00F07986">
                          <w:rPr>
                            <w:rFonts w:ascii="Century Gothic" w:hAnsi="Century Gothic"/>
                            <w:sz w:val="20"/>
                            <w:szCs w:val="20"/>
                          </w:rPr>
                          <w:t>Ask pairs to feed</w:t>
                        </w:r>
                        <w:r w:rsidR="00146750">
                          <w:rPr>
                            <w:rFonts w:ascii="Century Gothic" w:hAnsi="Century Gothic"/>
                            <w:sz w:val="20"/>
                            <w:szCs w:val="20"/>
                          </w:rPr>
                          <w:t xml:space="preserve"> </w:t>
                        </w:r>
                        <w:r w:rsidRPr="00F07986">
                          <w:rPr>
                            <w:rFonts w:ascii="Century Gothic" w:hAnsi="Century Gothic"/>
                            <w:sz w:val="20"/>
                            <w:szCs w:val="20"/>
                          </w:rPr>
                          <w:t>back their findings. The following areas are protective factors that mentoring can influence:</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c</w:t>
                        </w:r>
                        <w:r w:rsidR="00984930" w:rsidRPr="00F07986">
                          <w:rPr>
                            <w:rFonts w:ascii="Century Gothic" w:hAnsi="Century Gothic"/>
                            <w:sz w:val="20"/>
                            <w:szCs w:val="20"/>
                          </w:rPr>
                          <w:t>ultures of co-operation</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s</w:t>
                        </w:r>
                        <w:r w:rsidR="00984930" w:rsidRPr="00F07986">
                          <w:rPr>
                            <w:rFonts w:ascii="Century Gothic" w:hAnsi="Century Gothic"/>
                            <w:sz w:val="20"/>
                            <w:szCs w:val="20"/>
                          </w:rPr>
                          <w:t>tability and connection</w:t>
                        </w:r>
                      </w:p>
                      <w:p w:rsidR="00984930" w:rsidRPr="00F07986" w:rsidRDefault="00146750" w:rsidP="00F07986">
                        <w:pPr>
                          <w:numPr>
                            <w:ilvl w:val="0"/>
                            <w:numId w:val="36"/>
                          </w:numPr>
                          <w:spacing w:after="40" w:line="288" w:lineRule="auto"/>
                          <w:ind w:left="357" w:hanging="357"/>
                          <w:rPr>
                            <w:rFonts w:ascii="Century Gothic" w:hAnsi="Century Gothic"/>
                            <w:sz w:val="20"/>
                            <w:szCs w:val="20"/>
                          </w:rPr>
                        </w:pPr>
                        <w:r>
                          <w:rPr>
                            <w:rFonts w:ascii="Century Gothic" w:hAnsi="Century Gothic"/>
                            <w:sz w:val="20"/>
                            <w:szCs w:val="20"/>
                          </w:rPr>
                          <w:t xml:space="preserve">a </w:t>
                        </w:r>
                        <w:r w:rsidR="002A4A04" w:rsidRPr="00F07986">
                          <w:rPr>
                            <w:rFonts w:ascii="Century Gothic" w:hAnsi="Century Gothic"/>
                            <w:sz w:val="20"/>
                            <w:szCs w:val="20"/>
                          </w:rPr>
                          <w:t>g</w:t>
                        </w:r>
                        <w:r w:rsidR="00984930" w:rsidRPr="00F07986">
                          <w:rPr>
                            <w:rFonts w:ascii="Century Gothic" w:hAnsi="Century Gothic"/>
                            <w:sz w:val="20"/>
                            <w:szCs w:val="20"/>
                          </w:rPr>
                          <w:t>ood relationship with an adult outside the family</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o</w:t>
                        </w:r>
                        <w:r w:rsidR="00984930" w:rsidRPr="00F07986">
                          <w:rPr>
                            <w:rFonts w:ascii="Century Gothic" w:hAnsi="Century Gothic"/>
                            <w:sz w:val="20"/>
                            <w:szCs w:val="20"/>
                          </w:rPr>
                          <w:t>pportunities for meaningful contribution</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h</w:t>
                        </w:r>
                        <w:r w:rsidR="00984930" w:rsidRPr="00F07986">
                          <w:rPr>
                            <w:rFonts w:ascii="Century Gothic" w:hAnsi="Century Gothic"/>
                            <w:sz w:val="20"/>
                            <w:szCs w:val="20"/>
                          </w:rPr>
                          <w:t>aving someone outside your family who believes in you</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f</w:t>
                        </w:r>
                        <w:r w:rsidR="00984930" w:rsidRPr="00F07986">
                          <w:rPr>
                            <w:rFonts w:ascii="Century Gothic" w:hAnsi="Century Gothic"/>
                            <w:sz w:val="20"/>
                            <w:szCs w:val="20"/>
                          </w:rPr>
                          <w:t>eeling loved and respected</w:t>
                        </w:r>
                      </w:p>
                      <w:p w:rsidR="00984930"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w</w:t>
                        </w:r>
                        <w:r w:rsidR="00984930" w:rsidRPr="00F07986">
                          <w:rPr>
                            <w:rFonts w:ascii="Century Gothic" w:hAnsi="Century Gothic"/>
                            <w:sz w:val="20"/>
                            <w:szCs w:val="20"/>
                          </w:rPr>
                          <w:t>arm relationship with at least one person</w:t>
                        </w:r>
                      </w:p>
                      <w:p w:rsidR="00F07986" w:rsidRPr="00F07986" w:rsidRDefault="002A4A04" w:rsidP="00F07986">
                        <w:pPr>
                          <w:numPr>
                            <w:ilvl w:val="0"/>
                            <w:numId w:val="36"/>
                          </w:numPr>
                          <w:spacing w:after="40" w:line="288" w:lineRule="auto"/>
                          <w:ind w:left="357" w:hanging="357"/>
                          <w:rPr>
                            <w:rFonts w:ascii="Century Gothic" w:hAnsi="Century Gothic"/>
                            <w:sz w:val="20"/>
                            <w:szCs w:val="20"/>
                          </w:rPr>
                        </w:pPr>
                        <w:r w:rsidRPr="00F07986">
                          <w:rPr>
                            <w:rFonts w:ascii="Century Gothic" w:hAnsi="Century Gothic"/>
                            <w:sz w:val="20"/>
                            <w:szCs w:val="20"/>
                          </w:rPr>
                          <w:t>d</w:t>
                        </w:r>
                        <w:r w:rsidR="00146750">
                          <w:rPr>
                            <w:rFonts w:ascii="Century Gothic" w:hAnsi="Century Gothic"/>
                            <w:sz w:val="20"/>
                            <w:szCs w:val="20"/>
                          </w:rPr>
                          <w:t>evelop</w:t>
                        </w:r>
                        <w:r w:rsidR="002D1042">
                          <w:rPr>
                            <w:rFonts w:ascii="Century Gothic" w:hAnsi="Century Gothic"/>
                            <w:sz w:val="20"/>
                            <w:szCs w:val="20"/>
                          </w:rPr>
                          <w:t>ing</w:t>
                        </w:r>
                        <w:r w:rsidR="00984930" w:rsidRPr="00F07986">
                          <w:rPr>
                            <w:rFonts w:ascii="Century Gothic" w:hAnsi="Century Gothic"/>
                            <w:sz w:val="20"/>
                            <w:szCs w:val="20"/>
                          </w:rPr>
                          <w:t xml:space="preserve"> a talent and zest for life</w:t>
                        </w:r>
                        <w:r w:rsidR="00146750">
                          <w:rPr>
                            <w:rFonts w:ascii="Century Gothic" w:hAnsi="Century Gothic"/>
                            <w:sz w:val="20"/>
                            <w:szCs w:val="20"/>
                          </w:rPr>
                          <w:t>.</w:t>
                        </w:r>
                      </w:p>
                    </w:txbxContent>
                  </v:textbox>
                </v:shape>
              </w:pict>
            </w:r>
          </w:p>
          <w:p w:rsidR="00BB3184" w:rsidRPr="00F07986" w:rsidRDefault="00BB3184" w:rsidP="00F07986">
            <w:pPr>
              <w:spacing w:line="288" w:lineRule="auto"/>
              <w:rPr>
                <w:rFonts w:ascii="Century Gothic" w:hAnsi="Century Gothic"/>
                <w:sz w:val="22"/>
                <w:szCs w:val="22"/>
              </w:rPr>
            </w:pPr>
          </w:p>
          <w:p w:rsidR="00BB3184" w:rsidRPr="00F07986" w:rsidRDefault="00BB3184" w:rsidP="00F07986">
            <w:pPr>
              <w:spacing w:line="288" w:lineRule="auto"/>
              <w:rPr>
                <w:rFonts w:ascii="Century Gothic" w:hAnsi="Century Gothic"/>
                <w:sz w:val="22"/>
                <w:szCs w:val="22"/>
              </w:rPr>
            </w:pPr>
          </w:p>
          <w:p w:rsidR="00BB3184" w:rsidRPr="00F07986" w:rsidRDefault="00BB3184" w:rsidP="00F07986">
            <w:pPr>
              <w:spacing w:line="288" w:lineRule="auto"/>
              <w:rPr>
                <w:rFonts w:ascii="Century Gothic" w:hAnsi="Century Gothic"/>
                <w:sz w:val="22"/>
                <w:szCs w:val="22"/>
              </w:rPr>
            </w:pPr>
          </w:p>
          <w:p w:rsidR="00BB3184" w:rsidRPr="00F07986" w:rsidRDefault="00BB3184" w:rsidP="00F07986">
            <w:pPr>
              <w:spacing w:line="288" w:lineRule="auto"/>
              <w:rPr>
                <w:rFonts w:ascii="Century Gothic" w:hAnsi="Century Gothic"/>
                <w:sz w:val="22"/>
                <w:szCs w:val="22"/>
              </w:rPr>
            </w:pPr>
          </w:p>
          <w:p w:rsidR="002A156F" w:rsidRPr="00F07986" w:rsidRDefault="002A156F" w:rsidP="00F07986">
            <w:pPr>
              <w:spacing w:line="288" w:lineRule="auto"/>
              <w:rPr>
                <w:rFonts w:ascii="Century Gothic" w:hAnsi="Century Gothic"/>
                <w:sz w:val="22"/>
                <w:szCs w:val="22"/>
              </w:rPr>
            </w:pPr>
          </w:p>
          <w:p w:rsidR="00050AE0" w:rsidRPr="00F07986" w:rsidRDefault="00050AE0" w:rsidP="00F07986">
            <w:pPr>
              <w:spacing w:line="288" w:lineRule="auto"/>
              <w:rPr>
                <w:rFonts w:ascii="Century Gothic" w:hAnsi="Century Gothic"/>
                <w:sz w:val="22"/>
                <w:szCs w:val="22"/>
              </w:rPr>
            </w:pPr>
          </w:p>
        </w:tc>
        <w:tc>
          <w:tcPr>
            <w:tcW w:w="1377" w:type="dxa"/>
          </w:tcPr>
          <w:p w:rsidR="002A156F" w:rsidRPr="00F07986" w:rsidRDefault="00FA3D9E" w:rsidP="00F07986">
            <w:pPr>
              <w:spacing w:line="288" w:lineRule="auto"/>
              <w:rPr>
                <w:rFonts w:ascii="Century Gothic" w:hAnsi="Century Gothic"/>
                <w:sz w:val="22"/>
                <w:szCs w:val="22"/>
              </w:rPr>
            </w:pPr>
            <w:r w:rsidRPr="00F07986">
              <w:rPr>
                <w:rFonts w:ascii="Century Gothic" w:hAnsi="Century Gothic"/>
                <w:sz w:val="22"/>
                <w:szCs w:val="22"/>
              </w:rPr>
              <w:t>15 mins</w:t>
            </w:r>
          </w:p>
        </w:tc>
      </w:tr>
      <w:tr w:rsidR="00434CC0" w:rsidRPr="00F07986">
        <w:trPr>
          <w:trHeight w:val="58"/>
        </w:trPr>
        <w:tc>
          <w:tcPr>
            <w:tcW w:w="1668" w:type="dxa"/>
          </w:tcPr>
          <w:p w:rsidR="00434CC0" w:rsidRPr="00F07986" w:rsidRDefault="00434CC0" w:rsidP="00F07986">
            <w:pPr>
              <w:spacing w:line="288" w:lineRule="auto"/>
              <w:rPr>
                <w:rFonts w:ascii="Century Gothic" w:hAnsi="Century Gothic"/>
                <w:b/>
                <w:sz w:val="22"/>
                <w:szCs w:val="22"/>
              </w:rPr>
            </w:pPr>
            <w:r w:rsidRPr="00F07986">
              <w:rPr>
                <w:rFonts w:ascii="Century Gothic" w:hAnsi="Century Gothic"/>
                <w:b/>
                <w:sz w:val="22"/>
                <w:szCs w:val="22"/>
              </w:rPr>
              <w:t>Building resilience</w:t>
            </w:r>
          </w:p>
        </w:tc>
        <w:tc>
          <w:tcPr>
            <w:tcW w:w="5811" w:type="dxa"/>
          </w:tcPr>
          <w:p w:rsidR="00434CC0" w:rsidRPr="00F07986" w:rsidRDefault="00434CC0" w:rsidP="00434CC0">
            <w:pPr>
              <w:numPr>
                <w:ilvl w:val="0"/>
                <w:numId w:val="37"/>
              </w:numPr>
              <w:spacing w:after="160" w:line="288" w:lineRule="auto"/>
              <w:rPr>
                <w:rFonts w:ascii="Century Gothic" w:hAnsi="Century Gothic"/>
                <w:sz w:val="22"/>
                <w:szCs w:val="22"/>
              </w:rPr>
            </w:pPr>
            <w:r w:rsidRPr="00F07986">
              <w:rPr>
                <w:rFonts w:ascii="Century Gothic" w:hAnsi="Century Gothic"/>
                <w:sz w:val="22"/>
                <w:szCs w:val="22"/>
              </w:rPr>
              <w:t>Present quotes from resilience researchers:</w:t>
            </w:r>
          </w:p>
          <w:p w:rsidR="00434CC0" w:rsidRDefault="00434CC0" w:rsidP="00434CC0">
            <w:pPr>
              <w:spacing w:after="160" w:line="288" w:lineRule="auto"/>
              <w:rPr>
                <w:rFonts w:ascii="Century Gothic" w:hAnsi="Century Gothic"/>
                <w:i/>
                <w:color w:val="0000FF"/>
                <w:sz w:val="22"/>
                <w:szCs w:val="22"/>
              </w:rPr>
            </w:pPr>
            <w:r w:rsidRPr="00434CC0">
              <w:rPr>
                <w:rFonts w:ascii="Century Gothic" w:hAnsi="Century Gothic"/>
                <w:i/>
                <w:color w:val="0000FF"/>
                <w:sz w:val="22"/>
                <w:szCs w:val="22"/>
              </w:rPr>
              <w:t>‘…</w:t>
            </w:r>
            <w:r w:rsidR="00146750">
              <w:rPr>
                <w:rFonts w:ascii="Century Gothic" w:hAnsi="Century Gothic"/>
                <w:i/>
                <w:color w:val="0000FF"/>
                <w:sz w:val="22"/>
                <w:szCs w:val="22"/>
              </w:rPr>
              <w:t xml:space="preserve"> </w:t>
            </w:r>
            <w:r w:rsidRPr="00434CC0">
              <w:rPr>
                <w:rFonts w:ascii="Century Gothic" w:hAnsi="Century Gothic"/>
                <w:i/>
                <w:color w:val="0000FF"/>
                <w:sz w:val="22"/>
                <w:szCs w:val="22"/>
              </w:rPr>
              <w:t>Most of all, self-esteem and self-efficacy were promoted through supportive relationships. The resilient youngsters in our study all had at least one person in their lives who accepted them.’ (Prof. Emmy Werner)</w:t>
            </w:r>
          </w:p>
          <w:p w:rsidR="00434CC0" w:rsidRPr="00434CC0" w:rsidRDefault="00434CC0" w:rsidP="00434CC0">
            <w:pPr>
              <w:spacing w:after="160" w:line="288" w:lineRule="auto"/>
              <w:rPr>
                <w:rFonts w:ascii="Century Gothic" w:hAnsi="Century Gothic"/>
                <w:i/>
                <w:color w:val="0000FF"/>
                <w:sz w:val="22"/>
                <w:szCs w:val="22"/>
              </w:rPr>
            </w:pPr>
            <w:r w:rsidRPr="00434CC0">
              <w:rPr>
                <w:rFonts w:ascii="Century Gothic" w:hAnsi="Century Gothic"/>
                <w:i/>
                <w:color w:val="0000FF"/>
                <w:sz w:val="22"/>
                <w:szCs w:val="22"/>
              </w:rPr>
              <w:t xml:space="preserve">‘One factor helping at-risk children beat the heavy odds against them was the presence in their lives of a charismatic adult – a person with whom they identify and from whom they gather support.’ (Dr Julius Segal) </w:t>
            </w:r>
          </w:p>
          <w:p w:rsidR="00434CC0" w:rsidRPr="00434CC0" w:rsidRDefault="00434CC0" w:rsidP="00434CC0">
            <w:pPr>
              <w:spacing w:after="160" w:line="288" w:lineRule="auto"/>
              <w:rPr>
                <w:rFonts w:ascii="Century Gothic" w:hAnsi="Century Gothic"/>
                <w:i/>
                <w:color w:val="0000FF"/>
                <w:sz w:val="22"/>
                <w:szCs w:val="22"/>
              </w:rPr>
            </w:pPr>
            <w:r w:rsidRPr="00434CC0">
              <w:rPr>
                <w:rFonts w:ascii="Century Gothic" w:hAnsi="Century Gothic"/>
                <w:i/>
                <w:color w:val="0000FF"/>
                <w:sz w:val="22"/>
                <w:szCs w:val="22"/>
              </w:rPr>
              <w:t>Research tells us that having a positive adult role-model in their lives greatly increases the resilience of young people.</w:t>
            </w:r>
          </w:p>
        </w:tc>
        <w:tc>
          <w:tcPr>
            <w:tcW w:w="1377" w:type="dxa"/>
          </w:tcPr>
          <w:p w:rsidR="00434CC0" w:rsidRPr="00F07986" w:rsidRDefault="00434CC0" w:rsidP="00434CC0">
            <w:pPr>
              <w:spacing w:line="288" w:lineRule="auto"/>
              <w:rPr>
                <w:rFonts w:ascii="Century Gothic" w:hAnsi="Century Gothic"/>
                <w:sz w:val="22"/>
                <w:szCs w:val="22"/>
              </w:rPr>
            </w:pPr>
            <w:r w:rsidRPr="00F07986">
              <w:rPr>
                <w:rFonts w:ascii="Century Gothic" w:hAnsi="Century Gothic"/>
                <w:sz w:val="22"/>
                <w:szCs w:val="22"/>
              </w:rPr>
              <w:t>15 mins</w:t>
            </w:r>
          </w:p>
          <w:p w:rsidR="00434CC0" w:rsidRPr="00F07986" w:rsidRDefault="00434CC0" w:rsidP="00F07986">
            <w:pPr>
              <w:spacing w:line="288" w:lineRule="auto"/>
              <w:rPr>
                <w:rFonts w:ascii="Century Gothic" w:hAnsi="Century Gothic"/>
                <w:sz w:val="22"/>
                <w:szCs w:val="22"/>
              </w:rPr>
            </w:pPr>
          </w:p>
        </w:tc>
      </w:tr>
      <w:tr w:rsidR="002A156F" w:rsidRPr="00F07986">
        <w:trPr>
          <w:trHeight w:val="8084"/>
        </w:trPr>
        <w:tc>
          <w:tcPr>
            <w:tcW w:w="1668" w:type="dxa"/>
          </w:tcPr>
          <w:p w:rsidR="002A156F" w:rsidRPr="00F07986" w:rsidRDefault="002A156F" w:rsidP="00F07986">
            <w:pPr>
              <w:spacing w:line="288" w:lineRule="auto"/>
              <w:rPr>
                <w:rFonts w:ascii="Century Gothic" w:hAnsi="Century Gothic"/>
                <w:b/>
                <w:sz w:val="22"/>
                <w:szCs w:val="22"/>
              </w:rPr>
            </w:pPr>
          </w:p>
        </w:tc>
        <w:tc>
          <w:tcPr>
            <w:tcW w:w="5811" w:type="dxa"/>
          </w:tcPr>
          <w:p w:rsidR="00125EF3" w:rsidRPr="00F07986" w:rsidRDefault="00125EF3" w:rsidP="00434CC0">
            <w:pPr>
              <w:numPr>
                <w:ilvl w:val="0"/>
                <w:numId w:val="37"/>
              </w:numPr>
              <w:spacing w:after="160" w:line="288" w:lineRule="auto"/>
              <w:rPr>
                <w:rFonts w:ascii="Century Gothic" w:hAnsi="Century Gothic"/>
                <w:sz w:val="22"/>
                <w:szCs w:val="22"/>
              </w:rPr>
            </w:pPr>
            <w:r w:rsidRPr="00434CC0">
              <w:rPr>
                <w:rFonts w:ascii="Century Gothic" w:hAnsi="Century Gothic"/>
                <w:b/>
                <w:sz w:val="22"/>
                <w:szCs w:val="22"/>
              </w:rPr>
              <w:t>Brainstorm</w:t>
            </w:r>
            <w:r w:rsidR="003B20B1" w:rsidRPr="00434CC0">
              <w:rPr>
                <w:rFonts w:ascii="Century Gothic" w:hAnsi="Century Gothic"/>
                <w:b/>
                <w:sz w:val="22"/>
                <w:szCs w:val="22"/>
              </w:rPr>
              <w:t xml:space="preserve"> session</w:t>
            </w:r>
            <w:r w:rsidR="00ED0057" w:rsidRPr="00434CC0">
              <w:rPr>
                <w:rFonts w:ascii="Century Gothic" w:hAnsi="Century Gothic"/>
                <w:b/>
                <w:sz w:val="22"/>
                <w:szCs w:val="22"/>
              </w:rPr>
              <w:t>:</w:t>
            </w:r>
            <w:r w:rsidRPr="00F07986">
              <w:rPr>
                <w:rFonts w:ascii="Century Gothic" w:hAnsi="Century Gothic"/>
                <w:sz w:val="22"/>
                <w:szCs w:val="22"/>
              </w:rPr>
              <w:t xml:space="preserve"> How can you help build </w:t>
            </w:r>
            <w:r w:rsidR="00ED649F" w:rsidRPr="00F07986">
              <w:rPr>
                <w:rFonts w:ascii="Century Gothic" w:hAnsi="Century Gothic"/>
                <w:sz w:val="22"/>
                <w:szCs w:val="22"/>
              </w:rPr>
              <w:t xml:space="preserve">the </w:t>
            </w:r>
            <w:r w:rsidRPr="00F07986">
              <w:rPr>
                <w:rFonts w:ascii="Century Gothic" w:hAnsi="Century Gothic"/>
                <w:sz w:val="22"/>
                <w:szCs w:val="22"/>
              </w:rPr>
              <w:t xml:space="preserve">resilience of </w:t>
            </w:r>
            <w:r w:rsidR="00ED0057" w:rsidRPr="00F07986">
              <w:rPr>
                <w:rFonts w:ascii="Century Gothic" w:hAnsi="Century Gothic"/>
                <w:sz w:val="22"/>
                <w:szCs w:val="22"/>
              </w:rPr>
              <w:t>the</w:t>
            </w:r>
            <w:r w:rsidRPr="00F07986">
              <w:rPr>
                <w:rFonts w:ascii="Century Gothic" w:hAnsi="Century Gothic"/>
                <w:sz w:val="22"/>
                <w:szCs w:val="22"/>
              </w:rPr>
              <w:t xml:space="preserve"> young person you are mentoring?</w:t>
            </w:r>
          </w:p>
          <w:p w:rsidR="00862A8B" w:rsidRPr="00F07986" w:rsidRDefault="00ED2538" w:rsidP="00434CC0">
            <w:pPr>
              <w:numPr>
                <w:ilvl w:val="0"/>
                <w:numId w:val="37"/>
              </w:numPr>
              <w:spacing w:after="160" w:line="288" w:lineRule="auto"/>
              <w:rPr>
                <w:rFonts w:ascii="Century Gothic" w:hAnsi="Century Gothic"/>
                <w:sz w:val="22"/>
                <w:szCs w:val="22"/>
              </w:rPr>
            </w:pPr>
            <w:r w:rsidRPr="00F07986">
              <w:rPr>
                <w:rFonts w:ascii="Century Gothic" w:hAnsi="Century Gothic"/>
                <w:sz w:val="22"/>
                <w:szCs w:val="22"/>
              </w:rPr>
              <w:t>Discuss res</w:t>
            </w:r>
            <w:r w:rsidR="00633D2F" w:rsidRPr="00F07986">
              <w:rPr>
                <w:rFonts w:ascii="Century Gothic" w:hAnsi="Century Gothic"/>
                <w:sz w:val="22"/>
                <w:szCs w:val="22"/>
              </w:rPr>
              <w:t>ponses</w:t>
            </w:r>
            <w:r w:rsidRPr="00F07986">
              <w:rPr>
                <w:rFonts w:ascii="Century Gothic" w:hAnsi="Century Gothic"/>
                <w:sz w:val="22"/>
                <w:szCs w:val="22"/>
              </w:rPr>
              <w:t xml:space="preserve"> with reference to handout on building resilience (Handout 3.4)</w:t>
            </w:r>
          </w:p>
          <w:p w:rsidR="00B850BB" w:rsidRPr="00F07986" w:rsidRDefault="005C10DE" w:rsidP="00F07986">
            <w:pPr>
              <w:spacing w:line="288" w:lineRule="auto"/>
              <w:rPr>
                <w:rFonts w:ascii="Century Gothic" w:hAnsi="Century Gothic"/>
                <w:sz w:val="22"/>
                <w:szCs w:val="22"/>
              </w:rPr>
            </w:pPr>
            <w:r w:rsidRPr="005C10DE">
              <w:rPr>
                <w:rFonts w:ascii="Century Gothic" w:hAnsi="Century Gothic"/>
                <w:noProof/>
                <w:sz w:val="22"/>
                <w:szCs w:val="22"/>
                <w:lang w:eastAsia="en-AU"/>
              </w:rPr>
              <w:pict>
                <v:shape id="Text Box 14" o:spid="_x0000_s1027" type="#_x0000_t202" style="position:absolute;margin-left:15.8pt;margin-top:1.6pt;width:243pt;height:29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">
                  <v:textbox>
                    <w:txbxContent>
                      <w:p w:rsidR="00984930" w:rsidRPr="00434CC0" w:rsidRDefault="00984930" w:rsidP="00434CC0">
                        <w:pPr>
                          <w:spacing w:after="160" w:line="288" w:lineRule="auto"/>
                          <w:rPr>
                            <w:rFonts w:ascii="Century Gothic" w:hAnsi="Century Gothic"/>
                            <w:b/>
                            <w:i/>
                            <w:sz w:val="20"/>
                            <w:szCs w:val="20"/>
                          </w:rPr>
                        </w:pPr>
                        <w:r w:rsidRPr="00434CC0">
                          <w:rPr>
                            <w:b/>
                            <w:i/>
                          </w:rPr>
                          <w:t>[</w:t>
                        </w:r>
                        <w:r w:rsidRPr="00434CC0">
                          <w:rPr>
                            <w:rFonts w:ascii="Century Gothic" w:hAnsi="Century Gothic"/>
                            <w:b/>
                            <w:i/>
                            <w:sz w:val="20"/>
                            <w:szCs w:val="20"/>
                          </w:rPr>
                          <w:t>Optional] Activity: How mentors can help build resilience</w:t>
                        </w:r>
                      </w:p>
                      <w:p w:rsidR="00984930" w:rsidRPr="00434CC0" w:rsidRDefault="00984930" w:rsidP="00434CC0">
                        <w:pPr>
                          <w:spacing w:after="160" w:line="288" w:lineRule="auto"/>
                          <w:rPr>
                            <w:rFonts w:ascii="Century Gothic" w:hAnsi="Century Gothic"/>
                            <w:sz w:val="20"/>
                            <w:szCs w:val="20"/>
                          </w:rPr>
                        </w:pPr>
                        <w:r w:rsidRPr="00434CC0">
                          <w:rPr>
                            <w:rFonts w:ascii="Century Gothic" w:hAnsi="Century Gothic"/>
                            <w:sz w:val="20"/>
                            <w:szCs w:val="20"/>
                          </w:rPr>
                          <w:t>This activity aims to provide participants with an opportunity to explore ways to support resilience in young people.</w:t>
                        </w:r>
                      </w:p>
                      <w:p w:rsidR="00434CC0" w:rsidRPr="00434CC0" w:rsidRDefault="002A4A04" w:rsidP="00434CC0">
                        <w:pPr>
                          <w:spacing w:after="160" w:line="288" w:lineRule="auto"/>
                          <w:rPr>
                            <w:rFonts w:ascii="Century Gothic" w:hAnsi="Century Gothic"/>
                            <w:i/>
                            <w:color w:val="0000FF"/>
                            <w:sz w:val="20"/>
                            <w:szCs w:val="20"/>
                          </w:rPr>
                        </w:pPr>
                        <w:r w:rsidRPr="00434CC0">
                          <w:rPr>
                            <w:rFonts w:ascii="Century Gothic" w:hAnsi="Century Gothic"/>
                            <w:b/>
                            <w:sz w:val="20"/>
                            <w:szCs w:val="20"/>
                          </w:rPr>
                          <w:t>Scenario:</w:t>
                        </w:r>
                        <w:r w:rsidRPr="00434CC0">
                          <w:rPr>
                            <w:rFonts w:ascii="Century Gothic" w:hAnsi="Century Gothic"/>
                            <w:sz w:val="20"/>
                            <w:szCs w:val="20"/>
                          </w:rPr>
                          <w:t xml:space="preserve"> </w:t>
                        </w:r>
                        <w:r w:rsidR="00434CC0" w:rsidRPr="00434CC0">
                          <w:rPr>
                            <w:rFonts w:ascii="Century Gothic" w:hAnsi="Century Gothic"/>
                            <w:i/>
                            <w:color w:val="0000FF"/>
                            <w:sz w:val="20"/>
                            <w:szCs w:val="20"/>
                          </w:rPr>
                          <w:t xml:space="preserve">James is 16 years old and feeling overwhelmed by school and </w:t>
                        </w:r>
                        <w:r w:rsidR="002D1042">
                          <w:rPr>
                            <w:rFonts w:ascii="Century Gothic" w:hAnsi="Century Gothic"/>
                            <w:i/>
                            <w:color w:val="0000FF"/>
                            <w:sz w:val="20"/>
                            <w:szCs w:val="20"/>
                          </w:rPr>
                          <w:t xml:space="preserve">his chaotic </w:t>
                        </w:r>
                        <w:r w:rsidR="00434CC0" w:rsidRPr="00434CC0">
                          <w:rPr>
                            <w:rFonts w:ascii="Century Gothic" w:hAnsi="Century Gothic"/>
                            <w:i/>
                            <w:color w:val="0000FF"/>
                            <w:sz w:val="20"/>
                            <w:szCs w:val="20"/>
                          </w:rPr>
                          <w:t xml:space="preserve">home life. </w:t>
                        </w:r>
                      </w:p>
                      <w:p w:rsidR="00984930" w:rsidRPr="00434CC0" w:rsidRDefault="00984930" w:rsidP="00434CC0">
                        <w:pPr>
                          <w:spacing w:after="160" w:line="288" w:lineRule="auto"/>
                          <w:rPr>
                            <w:rFonts w:ascii="Century Gothic" w:hAnsi="Century Gothic"/>
                            <w:i/>
                            <w:color w:val="0000FF"/>
                            <w:sz w:val="20"/>
                            <w:szCs w:val="20"/>
                          </w:rPr>
                        </w:pPr>
                        <w:r w:rsidRPr="00434CC0">
                          <w:rPr>
                            <w:rFonts w:ascii="Century Gothic" w:hAnsi="Century Gothic"/>
                            <w:i/>
                            <w:color w:val="0000FF"/>
                            <w:sz w:val="20"/>
                            <w:szCs w:val="20"/>
                          </w:rPr>
                          <w:t xml:space="preserve">He has always wanted to be a vet, but says he doesn’t really like studying and doesn’t get good marks. He often says he feels ‘dumb’ and ‘useless’ and isn’t very positive about his schoolmates or school. </w:t>
                        </w:r>
                      </w:p>
                      <w:p w:rsidR="00984930" w:rsidRPr="00434CC0" w:rsidRDefault="00984930" w:rsidP="00434CC0">
                        <w:pPr>
                          <w:spacing w:after="160" w:line="288" w:lineRule="auto"/>
                          <w:rPr>
                            <w:rFonts w:ascii="Century Gothic" w:hAnsi="Century Gothic"/>
                            <w:i/>
                            <w:color w:val="0000FF"/>
                            <w:sz w:val="20"/>
                            <w:szCs w:val="20"/>
                          </w:rPr>
                        </w:pPr>
                        <w:r w:rsidRPr="00434CC0">
                          <w:rPr>
                            <w:rFonts w:ascii="Century Gothic" w:hAnsi="Century Gothic"/>
                            <w:i/>
                            <w:color w:val="0000FF"/>
                            <w:sz w:val="20"/>
                            <w:szCs w:val="20"/>
                          </w:rPr>
                          <w:t>He’s thinking of leaving school to get a job to earn some cash, but doesn’t really know what do next.</w:t>
                        </w:r>
                      </w:p>
                      <w:p w:rsidR="00984930" w:rsidRPr="00434CC0" w:rsidRDefault="00984930" w:rsidP="00434CC0">
                        <w:pPr>
                          <w:spacing w:line="288" w:lineRule="auto"/>
                          <w:rPr>
                            <w:rFonts w:ascii="Century Gothic" w:hAnsi="Century Gothic"/>
                            <w:i/>
                            <w:color w:val="0000FF"/>
                            <w:sz w:val="20"/>
                            <w:szCs w:val="20"/>
                          </w:rPr>
                        </w:pPr>
                        <w:r w:rsidRPr="00434CC0">
                          <w:rPr>
                            <w:rFonts w:ascii="Century Gothic" w:hAnsi="Century Gothic"/>
                            <w:i/>
                            <w:color w:val="0000FF"/>
                            <w:sz w:val="20"/>
                            <w:szCs w:val="20"/>
                          </w:rPr>
                          <w:t>How would you help build James’ resilience?</w:t>
                        </w:r>
                      </w:p>
                    </w:txbxContent>
                  </v:textbox>
                </v:shape>
              </w:pict>
            </w:r>
          </w:p>
          <w:p w:rsidR="00862A8B" w:rsidRPr="00F07986" w:rsidRDefault="00862A8B" w:rsidP="00F07986">
            <w:pPr>
              <w:spacing w:line="288" w:lineRule="auto"/>
              <w:rPr>
                <w:rFonts w:ascii="Century Gothic" w:hAnsi="Century Gothic"/>
                <w:sz w:val="22"/>
                <w:szCs w:val="22"/>
              </w:rPr>
            </w:pPr>
          </w:p>
          <w:p w:rsidR="00862A8B" w:rsidRPr="00F07986" w:rsidRDefault="00862A8B" w:rsidP="00F07986">
            <w:pPr>
              <w:spacing w:line="288" w:lineRule="auto"/>
              <w:rPr>
                <w:rFonts w:ascii="Century Gothic" w:hAnsi="Century Gothic"/>
                <w:sz w:val="22"/>
                <w:szCs w:val="22"/>
              </w:rPr>
            </w:pPr>
          </w:p>
        </w:tc>
        <w:tc>
          <w:tcPr>
            <w:tcW w:w="1377" w:type="dxa"/>
          </w:tcPr>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p w:rsidR="00434CC0" w:rsidRPr="00F07986" w:rsidRDefault="00434CC0"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r w:rsidRPr="00F07986">
              <w:rPr>
                <w:rFonts w:ascii="Century Gothic" w:hAnsi="Century Gothic"/>
                <w:sz w:val="22"/>
                <w:szCs w:val="22"/>
              </w:rPr>
              <w:t>[20 mins]</w:t>
            </w:r>
          </w:p>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p w:rsidR="00C01283" w:rsidRPr="00F07986" w:rsidRDefault="00C01283" w:rsidP="00F07986">
            <w:pPr>
              <w:spacing w:line="288" w:lineRule="auto"/>
              <w:rPr>
                <w:rFonts w:ascii="Century Gothic" w:hAnsi="Century Gothic"/>
                <w:sz w:val="22"/>
                <w:szCs w:val="22"/>
              </w:rPr>
            </w:pPr>
          </w:p>
        </w:tc>
      </w:tr>
    </w:tbl>
    <w:p w:rsidR="00624035" w:rsidRPr="00434CC0" w:rsidRDefault="002A156F" w:rsidP="00434CC0">
      <w:pPr>
        <w:spacing w:line="288" w:lineRule="auto"/>
        <w:jc w:val="right"/>
        <w:rPr>
          <w:rFonts w:ascii="Century Gothic" w:hAnsi="Century Gothic"/>
          <w:sz w:val="52"/>
          <w:szCs w:val="52"/>
        </w:rPr>
      </w:pPr>
      <w:r w:rsidRPr="00F07986">
        <w:rPr>
          <w:rFonts w:ascii="Century Gothic" w:hAnsi="Century Gothic"/>
          <w:sz w:val="22"/>
          <w:szCs w:val="22"/>
        </w:rPr>
        <w:br w:type="page"/>
      </w:r>
      <w:r w:rsidR="00624035" w:rsidRPr="00434CC0">
        <w:rPr>
          <w:rFonts w:ascii="Century Gothic" w:hAnsi="Century Gothic"/>
          <w:sz w:val="52"/>
          <w:szCs w:val="52"/>
        </w:rPr>
        <w:t>HANDOUT 3.1</w:t>
      </w:r>
    </w:p>
    <w:p w:rsidR="00624035" w:rsidRPr="00434CC0" w:rsidRDefault="00624035" w:rsidP="00434CC0">
      <w:pPr>
        <w:spacing w:line="288" w:lineRule="auto"/>
        <w:jc w:val="right"/>
        <w:rPr>
          <w:rFonts w:ascii="Century Gothic" w:hAnsi="Century Gothic"/>
          <w:sz w:val="52"/>
          <w:szCs w:val="52"/>
        </w:rPr>
      </w:pPr>
      <w:r w:rsidRPr="00434CC0">
        <w:rPr>
          <w:rFonts w:ascii="Century Gothic" w:hAnsi="Century Gothic"/>
          <w:sz w:val="52"/>
          <w:szCs w:val="52"/>
        </w:rPr>
        <w:t>Maslow’s hierarchy of needs</w:t>
      </w:r>
    </w:p>
    <w:p w:rsidR="001540DF" w:rsidRPr="00F07986" w:rsidRDefault="00372BBD" w:rsidP="00F07986">
      <w:pPr>
        <w:spacing w:line="288" w:lineRule="auto"/>
        <w:rPr>
          <w:rFonts w:ascii="Century Gothic" w:hAnsi="Century Gothic"/>
          <w:sz w:val="22"/>
          <w:szCs w:val="22"/>
        </w:rPr>
      </w:pPr>
      <w:r>
        <w:rPr>
          <w:rFonts w:ascii="Century Gothic" w:hAnsi="Century Gothic"/>
          <w:noProof/>
          <w:sz w:val="22"/>
          <w:szCs w:val="22"/>
          <w:lang w:val="en-US"/>
        </w:rPr>
        <w:drawing>
          <wp:inline distT="0" distB="0" distL="0" distR="0">
            <wp:extent cx="5629275" cy="3133725"/>
            <wp:effectExtent l="0" t="0" r="9525" b="9525"/>
            <wp:docPr id="1" name="Picture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29275" cy="3133725"/>
                    </a:xfrm>
                    <a:prstGeom prst="rect">
                      <a:avLst/>
                    </a:prstGeom>
                    <a:noFill/>
                    <a:ln>
                      <a:noFill/>
                    </a:ln>
                  </pic:spPr>
                </pic:pic>
              </a:graphicData>
            </a:graphic>
          </wp:inline>
        </w:drawing>
      </w:r>
    </w:p>
    <w:p w:rsidR="00575F52" w:rsidRPr="00F07986" w:rsidRDefault="00575F52" w:rsidP="00F07986">
      <w:pPr>
        <w:spacing w:line="288" w:lineRule="auto"/>
        <w:rPr>
          <w:rFonts w:ascii="Century Gothic" w:hAnsi="Century Gothic"/>
          <w:sz w:val="22"/>
          <w:szCs w:val="22"/>
        </w:rPr>
      </w:pPr>
    </w:p>
    <w:p w:rsidR="00575F52" w:rsidRPr="00F07986" w:rsidRDefault="00575F52" w:rsidP="00F07986">
      <w:pPr>
        <w:spacing w:line="288" w:lineRule="auto"/>
        <w:rPr>
          <w:rFonts w:ascii="Century Gothic" w:hAnsi="Century Gothic"/>
          <w:sz w:val="22"/>
          <w:szCs w:val="22"/>
        </w:rPr>
      </w:pPr>
    </w:p>
    <w:p w:rsidR="00B22A52" w:rsidRPr="00434CC0" w:rsidRDefault="001540DF" w:rsidP="00434CC0">
      <w:pPr>
        <w:spacing w:after="160" w:line="288" w:lineRule="auto"/>
        <w:rPr>
          <w:rFonts w:ascii="Century Gothic" w:hAnsi="Century Gothic"/>
          <w:sz w:val="20"/>
          <w:szCs w:val="20"/>
        </w:rPr>
      </w:pPr>
      <w:r w:rsidRPr="00434CC0">
        <w:rPr>
          <w:rFonts w:ascii="Century Gothic" w:hAnsi="Century Gothic"/>
          <w:sz w:val="20"/>
          <w:szCs w:val="20"/>
        </w:rPr>
        <w:t xml:space="preserve">Maslow’s </w:t>
      </w:r>
      <w:r w:rsidR="002A156F" w:rsidRPr="00434CC0">
        <w:rPr>
          <w:rFonts w:ascii="Century Gothic" w:hAnsi="Century Gothic"/>
          <w:sz w:val="20"/>
          <w:szCs w:val="20"/>
        </w:rPr>
        <w:t>Hierarchy</w:t>
      </w:r>
      <w:r w:rsidRPr="00434CC0">
        <w:rPr>
          <w:rFonts w:ascii="Century Gothic" w:hAnsi="Century Gothic"/>
          <w:sz w:val="20"/>
          <w:szCs w:val="20"/>
        </w:rPr>
        <w:t xml:space="preserve"> of </w:t>
      </w:r>
      <w:r w:rsidR="002A156F" w:rsidRPr="00434CC0">
        <w:rPr>
          <w:rFonts w:ascii="Century Gothic" w:hAnsi="Century Gothic"/>
          <w:sz w:val="20"/>
          <w:szCs w:val="20"/>
        </w:rPr>
        <w:t>N</w:t>
      </w:r>
      <w:r w:rsidRPr="00434CC0">
        <w:rPr>
          <w:rFonts w:ascii="Century Gothic" w:hAnsi="Century Gothic"/>
          <w:sz w:val="20"/>
          <w:szCs w:val="20"/>
        </w:rPr>
        <w:t>eeds</w:t>
      </w:r>
      <w:r w:rsidR="00E708A5" w:rsidRPr="00434CC0">
        <w:rPr>
          <w:rFonts w:ascii="Century Gothic" w:hAnsi="Century Gothic"/>
          <w:sz w:val="20"/>
          <w:szCs w:val="20"/>
          <w:vertAlign w:val="superscript"/>
        </w:rPr>
        <w:footnoteReference w:id="1"/>
      </w:r>
      <w:r w:rsidRPr="00434CC0">
        <w:rPr>
          <w:rFonts w:ascii="Century Gothic" w:hAnsi="Century Gothic"/>
          <w:sz w:val="20"/>
          <w:szCs w:val="20"/>
        </w:rPr>
        <w:t xml:space="preserve"> is generally accepted as</w:t>
      </w:r>
      <w:r w:rsidR="00ED0057" w:rsidRPr="00434CC0">
        <w:rPr>
          <w:rFonts w:ascii="Century Gothic" w:hAnsi="Century Gothic"/>
          <w:sz w:val="20"/>
          <w:szCs w:val="20"/>
        </w:rPr>
        <w:t xml:space="preserve"> a fundamental</w:t>
      </w:r>
      <w:r w:rsidRPr="00434CC0">
        <w:rPr>
          <w:rFonts w:ascii="Century Gothic" w:hAnsi="Century Gothic"/>
          <w:sz w:val="20"/>
          <w:szCs w:val="20"/>
        </w:rPr>
        <w:t xml:space="preserve"> part of the field of human</w:t>
      </w:r>
      <w:r w:rsidR="00ED0057" w:rsidRPr="00434CC0">
        <w:rPr>
          <w:rFonts w:ascii="Century Gothic" w:hAnsi="Century Gothic"/>
          <w:sz w:val="20"/>
          <w:szCs w:val="20"/>
        </w:rPr>
        <w:t>-</w:t>
      </w:r>
      <w:r w:rsidRPr="00434CC0">
        <w:rPr>
          <w:rFonts w:ascii="Century Gothic" w:hAnsi="Century Gothic"/>
          <w:sz w:val="20"/>
          <w:szCs w:val="20"/>
        </w:rPr>
        <w:t xml:space="preserve">resource development. </w:t>
      </w:r>
      <w:r w:rsidR="00F30289" w:rsidRPr="00434CC0">
        <w:rPr>
          <w:rFonts w:ascii="Century Gothic" w:hAnsi="Century Gothic"/>
          <w:sz w:val="20"/>
          <w:szCs w:val="20"/>
        </w:rPr>
        <w:t>It</w:t>
      </w:r>
      <w:r w:rsidR="002A156F" w:rsidRPr="00434CC0">
        <w:rPr>
          <w:rFonts w:ascii="Century Gothic" w:hAnsi="Century Gothic"/>
          <w:sz w:val="20"/>
          <w:szCs w:val="20"/>
        </w:rPr>
        <w:t xml:space="preserve"> </w:t>
      </w:r>
      <w:r w:rsidR="00107073" w:rsidRPr="00434CC0">
        <w:rPr>
          <w:rFonts w:ascii="Century Gothic" w:hAnsi="Century Gothic"/>
          <w:sz w:val="20"/>
          <w:szCs w:val="20"/>
        </w:rPr>
        <w:t xml:space="preserve">also </w:t>
      </w:r>
      <w:r w:rsidR="002A156F" w:rsidRPr="00434CC0">
        <w:rPr>
          <w:rFonts w:ascii="Century Gothic" w:hAnsi="Century Gothic"/>
          <w:sz w:val="20"/>
          <w:szCs w:val="20"/>
        </w:rPr>
        <w:t xml:space="preserve">helps </w:t>
      </w:r>
      <w:r w:rsidR="00ED0057" w:rsidRPr="00434CC0">
        <w:rPr>
          <w:rFonts w:ascii="Century Gothic" w:hAnsi="Century Gothic"/>
          <w:sz w:val="20"/>
          <w:szCs w:val="20"/>
        </w:rPr>
        <w:t xml:space="preserve">explain </w:t>
      </w:r>
      <w:r w:rsidR="002A156F" w:rsidRPr="00434CC0">
        <w:rPr>
          <w:rFonts w:ascii="Century Gothic" w:hAnsi="Century Gothic"/>
          <w:sz w:val="20"/>
          <w:szCs w:val="20"/>
        </w:rPr>
        <w:t>the idea of self</w:t>
      </w:r>
      <w:r w:rsidR="00ED0057" w:rsidRPr="00434CC0">
        <w:rPr>
          <w:rFonts w:ascii="Century Gothic" w:hAnsi="Century Gothic"/>
          <w:sz w:val="20"/>
          <w:szCs w:val="20"/>
        </w:rPr>
        <w:t>-</w:t>
      </w:r>
      <w:r w:rsidR="002A156F" w:rsidRPr="00434CC0">
        <w:rPr>
          <w:rFonts w:ascii="Century Gothic" w:hAnsi="Century Gothic"/>
          <w:sz w:val="20"/>
          <w:szCs w:val="20"/>
        </w:rPr>
        <w:t>esteem</w:t>
      </w:r>
      <w:r w:rsidR="00ED0057" w:rsidRPr="00434CC0">
        <w:rPr>
          <w:rFonts w:ascii="Century Gothic" w:hAnsi="Century Gothic"/>
          <w:sz w:val="20"/>
          <w:szCs w:val="20"/>
        </w:rPr>
        <w:t>.</w:t>
      </w:r>
    </w:p>
    <w:p w:rsidR="00B22A52" w:rsidRPr="00434CC0" w:rsidRDefault="001540DF" w:rsidP="00434CC0">
      <w:pPr>
        <w:spacing w:after="160" w:line="288" w:lineRule="auto"/>
        <w:rPr>
          <w:rFonts w:ascii="Century Gothic" w:hAnsi="Century Gothic"/>
          <w:sz w:val="20"/>
          <w:szCs w:val="20"/>
        </w:rPr>
      </w:pPr>
      <w:r w:rsidRPr="00434CC0">
        <w:rPr>
          <w:rFonts w:ascii="Century Gothic" w:hAnsi="Century Gothic"/>
          <w:sz w:val="20"/>
          <w:szCs w:val="20"/>
        </w:rPr>
        <w:t>Maslow believed that people me</w:t>
      </w:r>
      <w:r w:rsidR="00ED0057" w:rsidRPr="00434CC0">
        <w:rPr>
          <w:rFonts w:ascii="Century Gothic" w:hAnsi="Century Gothic"/>
          <w:sz w:val="20"/>
          <w:szCs w:val="20"/>
        </w:rPr>
        <w:t>e</w:t>
      </w:r>
      <w:r w:rsidRPr="00434CC0">
        <w:rPr>
          <w:rFonts w:ascii="Century Gothic" w:hAnsi="Century Gothic"/>
          <w:sz w:val="20"/>
          <w:szCs w:val="20"/>
        </w:rPr>
        <w:t>t their needs in ascending order fr</w:t>
      </w:r>
      <w:r w:rsidR="004F68CC" w:rsidRPr="00434CC0">
        <w:rPr>
          <w:rFonts w:ascii="Century Gothic" w:hAnsi="Century Gothic"/>
          <w:sz w:val="20"/>
          <w:szCs w:val="20"/>
        </w:rPr>
        <w:t>o</w:t>
      </w:r>
      <w:r w:rsidRPr="00434CC0">
        <w:rPr>
          <w:rFonts w:ascii="Century Gothic" w:hAnsi="Century Gothic"/>
          <w:sz w:val="20"/>
          <w:szCs w:val="20"/>
        </w:rPr>
        <w:t xml:space="preserve">m the most basic </w:t>
      </w:r>
      <w:r w:rsidR="00E708A5" w:rsidRPr="00434CC0">
        <w:rPr>
          <w:rFonts w:ascii="Century Gothic" w:hAnsi="Century Gothic"/>
          <w:sz w:val="20"/>
          <w:szCs w:val="20"/>
        </w:rPr>
        <w:t>n</w:t>
      </w:r>
      <w:r w:rsidR="00146750">
        <w:rPr>
          <w:rFonts w:ascii="Century Gothic" w:hAnsi="Century Gothic"/>
          <w:sz w:val="20"/>
          <w:szCs w:val="20"/>
        </w:rPr>
        <w:t>eed</w:t>
      </w:r>
      <w:r w:rsidR="00E708A5" w:rsidRPr="00434CC0">
        <w:rPr>
          <w:rFonts w:ascii="Century Gothic" w:hAnsi="Century Gothic"/>
          <w:sz w:val="20"/>
          <w:szCs w:val="20"/>
        </w:rPr>
        <w:t xml:space="preserve"> </w:t>
      </w:r>
      <w:r w:rsidRPr="00434CC0">
        <w:rPr>
          <w:rFonts w:ascii="Century Gothic" w:hAnsi="Century Gothic"/>
          <w:sz w:val="20"/>
          <w:szCs w:val="20"/>
        </w:rPr>
        <w:t>for survival. For example</w:t>
      </w:r>
      <w:r w:rsidR="00ED0057" w:rsidRPr="00434CC0">
        <w:rPr>
          <w:rFonts w:ascii="Century Gothic" w:hAnsi="Century Gothic"/>
          <w:sz w:val="20"/>
          <w:szCs w:val="20"/>
        </w:rPr>
        <w:t>,</w:t>
      </w:r>
      <w:r w:rsidRPr="00434CC0">
        <w:rPr>
          <w:rFonts w:ascii="Century Gothic" w:hAnsi="Century Gothic"/>
          <w:sz w:val="20"/>
          <w:szCs w:val="20"/>
        </w:rPr>
        <w:t xml:space="preserve"> a person usually meets their physiological needs (food, sleep) before their needs for belonging and self</w:t>
      </w:r>
      <w:r w:rsidR="00003065" w:rsidRPr="00434CC0">
        <w:rPr>
          <w:rFonts w:ascii="Century Gothic" w:hAnsi="Century Gothic"/>
          <w:sz w:val="20"/>
          <w:szCs w:val="20"/>
        </w:rPr>
        <w:t>-</w:t>
      </w:r>
      <w:r w:rsidRPr="00434CC0">
        <w:rPr>
          <w:rFonts w:ascii="Century Gothic" w:hAnsi="Century Gothic"/>
          <w:sz w:val="20"/>
          <w:szCs w:val="20"/>
        </w:rPr>
        <w:t>esteem.</w:t>
      </w:r>
    </w:p>
    <w:p w:rsidR="00B22A52" w:rsidRPr="00434CC0" w:rsidRDefault="001540DF" w:rsidP="00434CC0">
      <w:pPr>
        <w:spacing w:after="160" w:line="288" w:lineRule="auto"/>
        <w:rPr>
          <w:rFonts w:ascii="Century Gothic" w:hAnsi="Century Gothic"/>
          <w:sz w:val="20"/>
          <w:szCs w:val="20"/>
        </w:rPr>
      </w:pPr>
      <w:r w:rsidRPr="00434CC0">
        <w:rPr>
          <w:rFonts w:ascii="Century Gothic" w:hAnsi="Century Gothic"/>
          <w:sz w:val="20"/>
          <w:szCs w:val="20"/>
        </w:rPr>
        <w:t xml:space="preserve">The </w:t>
      </w:r>
      <w:r w:rsidR="00E5615C" w:rsidRPr="00434CC0">
        <w:rPr>
          <w:rFonts w:ascii="Century Gothic" w:hAnsi="Century Gothic"/>
          <w:sz w:val="20"/>
          <w:szCs w:val="20"/>
        </w:rPr>
        <w:t>hierarchy</w:t>
      </w:r>
      <w:r w:rsidRPr="00434CC0">
        <w:rPr>
          <w:rFonts w:ascii="Century Gothic" w:hAnsi="Century Gothic"/>
          <w:sz w:val="20"/>
          <w:szCs w:val="20"/>
        </w:rPr>
        <w:t xml:space="preserve"> helps explain why </w:t>
      </w:r>
      <w:r w:rsidR="004F68CC" w:rsidRPr="00434CC0">
        <w:rPr>
          <w:rFonts w:ascii="Century Gothic" w:hAnsi="Century Gothic"/>
          <w:sz w:val="20"/>
          <w:szCs w:val="20"/>
        </w:rPr>
        <w:t>some</w:t>
      </w:r>
      <w:r w:rsidRPr="00434CC0">
        <w:rPr>
          <w:rFonts w:ascii="Century Gothic" w:hAnsi="Century Gothic"/>
          <w:sz w:val="20"/>
          <w:szCs w:val="20"/>
        </w:rPr>
        <w:t xml:space="preserve"> young people are not ready to engage in a mentoring relationship. They may remain at the two lowest levels because survival is their number</w:t>
      </w:r>
      <w:r w:rsidR="00003065" w:rsidRPr="00434CC0">
        <w:rPr>
          <w:rFonts w:ascii="Century Gothic" w:hAnsi="Century Gothic"/>
          <w:sz w:val="20"/>
          <w:szCs w:val="20"/>
        </w:rPr>
        <w:t>-</w:t>
      </w:r>
      <w:r w:rsidRPr="00434CC0">
        <w:rPr>
          <w:rFonts w:ascii="Century Gothic" w:hAnsi="Century Gothic"/>
          <w:sz w:val="20"/>
          <w:szCs w:val="20"/>
        </w:rPr>
        <w:t>one priority, or because the</w:t>
      </w:r>
      <w:r w:rsidR="00003065" w:rsidRPr="00434CC0">
        <w:rPr>
          <w:rFonts w:ascii="Century Gothic" w:hAnsi="Century Gothic"/>
          <w:sz w:val="20"/>
          <w:szCs w:val="20"/>
        </w:rPr>
        <w:t>ir</w:t>
      </w:r>
      <w:r w:rsidRPr="00434CC0">
        <w:rPr>
          <w:rFonts w:ascii="Century Gothic" w:hAnsi="Century Gothic"/>
          <w:sz w:val="20"/>
          <w:szCs w:val="20"/>
        </w:rPr>
        <w:t xml:space="preserve"> safety and security needs are not</w:t>
      </w:r>
      <w:r w:rsidR="00003065" w:rsidRPr="00434CC0">
        <w:rPr>
          <w:rFonts w:ascii="Century Gothic" w:hAnsi="Century Gothic"/>
          <w:sz w:val="20"/>
          <w:szCs w:val="20"/>
        </w:rPr>
        <w:t xml:space="preserve"> being</w:t>
      </w:r>
      <w:r w:rsidR="00434CC0">
        <w:rPr>
          <w:rFonts w:ascii="Century Gothic" w:hAnsi="Century Gothic"/>
          <w:sz w:val="20"/>
          <w:szCs w:val="20"/>
        </w:rPr>
        <w:t xml:space="preserve"> met. </w:t>
      </w:r>
    </w:p>
    <w:p w:rsidR="00B22A52" w:rsidRPr="00434CC0" w:rsidRDefault="001540DF" w:rsidP="00434CC0">
      <w:pPr>
        <w:spacing w:after="160" w:line="288" w:lineRule="auto"/>
        <w:rPr>
          <w:rFonts w:ascii="Century Gothic" w:hAnsi="Century Gothic"/>
          <w:sz w:val="20"/>
          <w:szCs w:val="20"/>
        </w:rPr>
      </w:pPr>
      <w:r w:rsidRPr="00434CC0">
        <w:rPr>
          <w:rFonts w:ascii="Century Gothic" w:hAnsi="Century Gothic"/>
          <w:sz w:val="20"/>
          <w:szCs w:val="20"/>
        </w:rPr>
        <w:t>Mentors and program staff need to be aware that if a young person is homeless or involved in an abusive relationship</w:t>
      </w:r>
      <w:r w:rsidR="00146750">
        <w:rPr>
          <w:rFonts w:ascii="Century Gothic" w:hAnsi="Century Gothic"/>
          <w:sz w:val="20"/>
          <w:szCs w:val="20"/>
        </w:rPr>
        <w:t>,</w:t>
      </w:r>
      <w:r w:rsidRPr="00434CC0">
        <w:rPr>
          <w:rFonts w:ascii="Century Gothic" w:hAnsi="Century Gothic"/>
          <w:sz w:val="20"/>
          <w:szCs w:val="20"/>
        </w:rPr>
        <w:t xml:space="preserve"> they may not be able to engage as easily in a mentoring relationship.</w:t>
      </w:r>
    </w:p>
    <w:p w:rsidR="001540DF" w:rsidRPr="00434CC0" w:rsidRDefault="001540DF" w:rsidP="00434CC0">
      <w:pPr>
        <w:spacing w:after="160" w:line="288" w:lineRule="auto"/>
        <w:rPr>
          <w:rFonts w:ascii="Century Gothic" w:hAnsi="Century Gothic"/>
          <w:sz w:val="20"/>
          <w:szCs w:val="20"/>
        </w:rPr>
      </w:pPr>
      <w:r w:rsidRPr="00434CC0">
        <w:rPr>
          <w:rFonts w:ascii="Century Gothic" w:hAnsi="Century Gothic"/>
          <w:sz w:val="20"/>
          <w:szCs w:val="20"/>
        </w:rPr>
        <w:t>Mentoring offers support to young people as they move into the top section</w:t>
      </w:r>
      <w:r w:rsidR="00003065" w:rsidRPr="00434CC0">
        <w:rPr>
          <w:rFonts w:ascii="Century Gothic" w:hAnsi="Century Gothic"/>
          <w:sz w:val="20"/>
          <w:szCs w:val="20"/>
        </w:rPr>
        <w:t>s</w:t>
      </w:r>
      <w:r w:rsidRPr="00434CC0">
        <w:rPr>
          <w:rFonts w:ascii="Century Gothic" w:hAnsi="Century Gothic"/>
          <w:sz w:val="20"/>
          <w:szCs w:val="20"/>
        </w:rPr>
        <w:t xml:space="preserve"> of the hierarchy, particularly when considering a sense of belonging and self</w:t>
      </w:r>
      <w:r w:rsidR="00003065" w:rsidRPr="00434CC0">
        <w:rPr>
          <w:rFonts w:ascii="Century Gothic" w:hAnsi="Century Gothic"/>
          <w:sz w:val="20"/>
          <w:szCs w:val="20"/>
        </w:rPr>
        <w:t>-</w:t>
      </w:r>
      <w:r w:rsidRPr="00434CC0">
        <w:rPr>
          <w:rFonts w:ascii="Century Gothic" w:hAnsi="Century Gothic"/>
          <w:sz w:val="20"/>
          <w:szCs w:val="20"/>
        </w:rPr>
        <w:t>esteem.</w:t>
      </w:r>
    </w:p>
    <w:p w:rsidR="00624035" w:rsidRPr="00434CC0" w:rsidRDefault="00624035" w:rsidP="00434CC0">
      <w:pPr>
        <w:spacing w:line="288" w:lineRule="auto"/>
        <w:jc w:val="right"/>
        <w:rPr>
          <w:rFonts w:ascii="Century Gothic" w:hAnsi="Century Gothic"/>
          <w:sz w:val="52"/>
          <w:szCs w:val="52"/>
        </w:rPr>
      </w:pPr>
      <w:r w:rsidRPr="00F07986">
        <w:rPr>
          <w:rFonts w:ascii="Century Gothic" w:hAnsi="Century Gothic"/>
          <w:sz w:val="22"/>
          <w:szCs w:val="22"/>
        </w:rPr>
        <w:br w:type="page"/>
      </w:r>
      <w:r w:rsidRPr="00434CC0">
        <w:rPr>
          <w:rFonts w:ascii="Century Gothic" w:hAnsi="Century Gothic"/>
          <w:sz w:val="52"/>
          <w:szCs w:val="52"/>
        </w:rPr>
        <w:t>HANDOUT 3.2</w:t>
      </w:r>
    </w:p>
    <w:p w:rsidR="00BE3564" w:rsidRPr="00434CC0" w:rsidRDefault="00624035" w:rsidP="00434CC0">
      <w:pPr>
        <w:spacing w:line="288" w:lineRule="auto"/>
        <w:jc w:val="right"/>
        <w:rPr>
          <w:rFonts w:ascii="Century Gothic" w:hAnsi="Century Gothic"/>
          <w:sz w:val="52"/>
          <w:szCs w:val="52"/>
        </w:rPr>
      </w:pPr>
      <w:r w:rsidRPr="00434CC0">
        <w:rPr>
          <w:rFonts w:ascii="Century Gothic" w:hAnsi="Century Gothic"/>
          <w:sz w:val="52"/>
          <w:szCs w:val="52"/>
        </w:rPr>
        <w:t>Self-esteem</w:t>
      </w:r>
    </w:p>
    <w:p w:rsidR="00BE3564" w:rsidRPr="00434CC0" w:rsidRDefault="00BE3564" w:rsidP="00815FF0">
      <w:pPr>
        <w:spacing w:line="288" w:lineRule="auto"/>
        <w:rPr>
          <w:rFonts w:ascii="Century Gothic" w:hAnsi="Century Gothic"/>
          <w:sz w:val="20"/>
          <w:szCs w:val="20"/>
        </w:rPr>
      </w:pPr>
    </w:p>
    <w:p w:rsidR="00B22A52" w:rsidRPr="00434CC0" w:rsidRDefault="001540DF" w:rsidP="00815FF0">
      <w:pPr>
        <w:spacing w:after="160" w:line="288" w:lineRule="auto"/>
        <w:rPr>
          <w:rFonts w:ascii="Century Gothic" w:hAnsi="Century Gothic"/>
          <w:sz w:val="20"/>
          <w:szCs w:val="20"/>
        </w:rPr>
      </w:pPr>
      <w:r w:rsidRPr="00434CC0">
        <w:rPr>
          <w:rFonts w:ascii="Century Gothic" w:hAnsi="Century Gothic"/>
          <w:sz w:val="20"/>
          <w:szCs w:val="20"/>
        </w:rPr>
        <w:t xml:space="preserve">People’s thoughts and feelings about themselves fluctuate </w:t>
      </w:r>
      <w:r w:rsidR="002E7AA8" w:rsidRPr="00434CC0">
        <w:rPr>
          <w:rFonts w:ascii="Century Gothic" w:hAnsi="Century Gothic"/>
          <w:sz w:val="20"/>
          <w:szCs w:val="20"/>
        </w:rPr>
        <w:t xml:space="preserve">depending on </w:t>
      </w:r>
      <w:r w:rsidRPr="00434CC0">
        <w:rPr>
          <w:rFonts w:ascii="Century Gothic" w:hAnsi="Century Gothic"/>
          <w:sz w:val="20"/>
          <w:szCs w:val="20"/>
        </w:rPr>
        <w:t>daily experie</w:t>
      </w:r>
      <w:r w:rsidR="00624035" w:rsidRPr="00434CC0">
        <w:rPr>
          <w:rFonts w:ascii="Century Gothic" w:hAnsi="Century Gothic"/>
          <w:sz w:val="20"/>
          <w:szCs w:val="20"/>
        </w:rPr>
        <w:t>nces</w:t>
      </w:r>
      <w:r w:rsidR="00003065" w:rsidRPr="00434CC0">
        <w:rPr>
          <w:rFonts w:ascii="Century Gothic" w:hAnsi="Century Gothic"/>
          <w:sz w:val="20"/>
          <w:szCs w:val="20"/>
        </w:rPr>
        <w:t>,</w:t>
      </w:r>
      <w:r w:rsidR="00624035" w:rsidRPr="00434CC0">
        <w:rPr>
          <w:rFonts w:ascii="Century Gothic" w:hAnsi="Century Gothic"/>
          <w:sz w:val="20"/>
          <w:szCs w:val="20"/>
        </w:rPr>
        <w:t xml:space="preserve"> like how others treat them and</w:t>
      </w:r>
      <w:r w:rsidRPr="00434CC0">
        <w:rPr>
          <w:rFonts w:ascii="Century Gothic" w:hAnsi="Century Gothic"/>
          <w:sz w:val="20"/>
          <w:szCs w:val="20"/>
        </w:rPr>
        <w:t xml:space="preserve"> what happens at school or work. These factors all temporarily affect </w:t>
      </w:r>
      <w:r w:rsidR="00003065" w:rsidRPr="00434CC0">
        <w:rPr>
          <w:rFonts w:ascii="Century Gothic" w:hAnsi="Century Gothic"/>
          <w:sz w:val="20"/>
          <w:szCs w:val="20"/>
        </w:rPr>
        <w:t xml:space="preserve">our </w:t>
      </w:r>
      <w:r w:rsidRPr="00434CC0">
        <w:rPr>
          <w:rFonts w:ascii="Century Gothic" w:hAnsi="Century Gothic"/>
          <w:sz w:val="20"/>
          <w:szCs w:val="20"/>
        </w:rPr>
        <w:t>well</w:t>
      </w:r>
      <w:r w:rsidR="00815FF0">
        <w:rPr>
          <w:rFonts w:ascii="Century Gothic" w:hAnsi="Century Gothic"/>
          <w:sz w:val="20"/>
          <w:szCs w:val="20"/>
        </w:rPr>
        <w:t>-</w:t>
      </w:r>
      <w:r w:rsidRPr="00434CC0">
        <w:rPr>
          <w:rFonts w:ascii="Century Gothic" w:hAnsi="Century Gothic"/>
          <w:sz w:val="20"/>
          <w:szCs w:val="20"/>
        </w:rPr>
        <w:t>being and may result in a range of feelings from anger to joy and from frustration to elation.</w:t>
      </w:r>
    </w:p>
    <w:p w:rsidR="00B22A52" w:rsidRPr="00434CC0" w:rsidRDefault="001540DF" w:rsidP="00815FF0">
      <w:pPr>
        <w:spacing w:after="160" w:line="288" w:lineRule="auto"/>
        <w:rPr>
          <w:rFonts w:ascii="Century Gothic" w:hAnsi="Century Gothic"/>
          <w:sz w:val="20"/>
          <w:szCs w:val="20"/>
        </w:rPr>
      </w:pPr>
      <w:r w:rsidRPr="00434CC0">
        <w:rPr>
          <w:rFonts w:ascii="Century Gothic" w:hAnsi="Century Gothic"/>
          <w:sz w:val="20"/>
          <w:szCs w:val="20"/>
        </w:rPr>
        <w:t xml:space="preserve">Self-esteem goes beyond situational ‘ups and downs’. Good self-esteem mitigates the daily fluctuations in </w:t>
      </w:r>
      <w:r w:rsidR="00003065" w:rsidRPr="00434CC0">
        <w:rPr>
          <w:rFonts w:ascii="Century Gothic" w:hAnsi="Century Gothic"/>
          <w:sz w:val="20"/>
          <w:szCs w:val="20"/>
        </w:rPr>
        <w:t xml:space="preserve">our </w:t>
      </w:r>
      <w:r w:rsidRPr="00434CC0">
        <w:rPr>
          <w:rFonts w:ascii="Century Gothic" w:hAnsi="Century Gothic"/>
          <w:sz w:val="20"/>
          <w:szCs w:val="20"/>
        </w:rPr>
        <w:t>well</w:t>
      </w:r>
      <w:r w:rsidR="00815FF0">
        <w:rPr>
          <w:rFonts w:ascii="Century Gothic" w:hAnsi="Century Gothic"/>
          <w:sz w:val="20"/>
          <w:szCs w:val="20"/>
        </w:rPr>
        <w:t>-</w:t>
      </w:r>
      <w:r w:rsidRPr="00434CC0">
        <w:rPr>
          <w:rFonts w:ascii="Century Gothic" w:hAnsi="Century Gothic"/>
          <w:sz w:val="20"/>
          <w:szCs w:val="20"/>
        </w:rPr>
        <w:t>being. For people with poor or low self-esteem these ups and downs can make all the difference in the world.</w:t>
      </w:r>
    </w:p>
    <w:p w:rsidR="00B22A52" w:rsidRPr="008E0D1B" w:rsidRDefault="00367051" w:rsidP="008E0D1B">
      <w:pPr>
        <w:spacing w:after="60" w:line="288" w:lineRule="auto"/>
        <w:rPr>
          <w:rFonts w:ascii="Century Gothic" w:hAnsi="Century Gothic"/>
          <w:b/>
          <w:sz w:val="22"/>
          <w:szCs w:val="22"/>
        </w:rPr>
      </w:pPr>
      <w:r w:rsidRPr="008E0D1B">
        <w:rPr>
          <w:rFonts w:ascii="Century Gothic" w:hAnsi="Century Gothic"/>
          <w:b/>
          <w:sz w:val="22"/>
          <w:szCs w:val="22"/>
        </w:rPr>
        <w:t>Where does self-esteem come from?</w:t>
      </w:r>
    </w:p>
    <w:p w:rsidR="001540DF" w:rsidRPr="00434CC0" w:rsidRDefault="001540DF" w:rsidP="00815FF0">
      <w:pPr>
        <w:spacing w:after="160" w:line="288" w:lineRule="auto"/>
        <w:rPr>
          <w:rFonts w:ascii="Century Gothic" w:hAnsi="Century Gothic"/>
          <w:sz w:val="20"/>
          <w:szCs w:val="20"/>
        </w:rPr>
      </w:pPr>
      <w:r w:rsidRPr="00434CC0">
        <w:rPr>
          <w:rFonts w:ascii="Century Gothic" w:hAnsi="Century Gothic"/>
          <w:sz w:val="20"/>
          <w:szCs w:val="20"/>
        </w:rPr>
        <w:t xml:space="preserve">Self-esteem develops and evolves throughout life as we build an image of ourselves through our experiences and relationships. </w:t>
      </w:r>
      <w:r w:rsidR="00372BBD">
        <w:rPr>
          <w:rFonts w:ascii="Century Gothic" w:hAnsi="Century Gothic"/>
          <w:noProof/>
          <w:sz w:val="20"/>
          <w:szCs w:val="20"/>
          <w:lang w:val="en-US"/>
        </w:rPr>
        <w:drawing>
          <wp:anchor distT="0" distB="0" distL="114300" distR="114300" simplePos="0" relativeHeight="251656704" behindDoc="0" locked="0" layoutInCell="1" allowOverlap="1">
            <wp:simplePos x="0" y="0"/>
            <wp:positionH relativeFrom="column">
              <wp:align>right</wp:align>
            </wp:positionH>
            <wp:positionV relativeFrom="paragraph">
              <wp:posOffset>410210</wp:posOffset>
            </wp:positionV>
            <wp:extent cx="2247900" cy="1800225"/>
            <wp:effectExtent l="0" t="0" r="0" b="9525"/>
            <wp:wrapSquare wrapText="bothSides"/>
            <wp:docPr id="11" name="Picture 1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7900" cy="1800225"/>
                    </a:xfrm>
                    <a:prstGeom prst="rect">
                      <a:avLst/>
                    </a:prstGeom>
                    <a:noFill/>
                    <a:ln>
                      <a:noFill/>
                    </a:ln>
                  </pic:spPr>
                </pic:pic>
              </a:graphicData>
            </a:graphic>
          </wp:anchor>
        </w:drawing>
      </w:r>
    </w:p>
    <w:p w:rsidR="00E708A5" w:rsidRPr="00434CC0" w:rsidRDefault="001540DF" w:rsidP="00815FF0">
      <w:pPr>
        <w:spacing w:after="160" w:line="288" w:lineRule="auto"/>
        <w:rPr>
          <w:rFonts w:ascii="Century Gothic" w:hAnsi="Century Gothic"/>
          <w:sz w:val="20"/>
          <w:szCs w:val="20"/>
        </w:rPr>
      </w:pPr>
      <w:r w:rsidRPr="00434CC0">
        <w:rPr>
          <w:rFonts w:ascii="Century Gothic" w:hAnsi="Century Gothic"/>
          <w:sz w:val="20"/>
          <w:szCs w:val="20"/>
        </w:rPr>
        <w:t>Childhood experiences play a crucial role in shaping self-esteem. Successes and failures, and how young people are treated by family, teachers, peers and others all contribute to people’s evolving self-esteem.</w:t>
      </w:r>
    </w:p>
    <w:p w:rsidR="001540DF" w:rsidRPr="008E0D1B" w:rsidRDefault="00367051" w:rsidP="008E0D1B">
      <w:pPr>
        <w:spacing w:after="60" w:line="288" w:lineRule="auto"/>
        <w:rPr>
          <w:rFonts w:ascii="Century Gothic" w:hAnsi="Century Gothic"/>
          <w:b/>
          <w:sz w:val="22"/>
          <w:szCs w:val="22"/>
        </w:rPr>
      </w:pPr>
      <w:r w:rsidRPr="008E0D1B">
        <w:rPr>
          <w:rFonts w:ascii="Century Gothic" w:hAnsi="Century Gothic"/>
          <w:b/>
          <w:sz w:val="22"/>
          <w:szCs w:val="22"/>
        </w:rPr>
        <w:t>Consequences of low self-esteem</w:t>
      </w:r>
    </w:p>
    <w:p w:rsidR="001540DF" w:rsidRPr="00434CC0" w:rsidRDefault="001540DF" w:rsidP="00815FF0">
      <w:pPr>
        <w:spacing w:after="160" w:line="288" w:lineRule="auto"/>
        <w:rPr>
          <w:rFonts w:ascii="Century Gothic" w:hAnsi="Century Gothic"/>
          <w:sz w:val="20"/>
          <w:szCs w:val="20"/>
        </w:rPr>
      </w:pPr>
      <w:r w:rsidRPr="00434CC0">
        <w:rPr>
          <w:rFonts w:ascii="Century Gothic" w:hAnsi="Century Gothic"/>
          <w:sz w:val="20"/>
          <w:szCs w:val="20"/>
        </w:rPr>
        <w:t>Low self-esteem can have devastating consequences</w:t>
      </w:r>
      <w:r w:rsidR="00003065" w:rsidRPr="00434CC0">
        <w:rPr>
          <w:rFonts w:ascii="Century Gothic" w:hAnsi="Century Gothic"/>
          <w:sz w:val="20"/>
          <w:szCs w:val="20"/>
        </w:rPr>
        <w:t>, such as:</w:t>
      </w:r>
    </w:p>
    <w:p w:rsidR="001540DF" w:rsidRPr="00434CC0" w:rsidRDefault="00003065" w:rsidP="00815FF0">
      <w:pPr>
        <w:numPr>
          <w:ilvl w:val="0"/>
          <w:numId w:val="38"/>
        </w:numPr>
        <w:tabs>
          <w:tab w:val="clear" w:pos="360"/>
          <w:tab w:val="num" w:pos="720"/>
        </w:tabs>
        <w:spacing w:after="60" w:line="288" w:lineRule="auto"/>
        <w:ind w:left="714" w:hanging="357"/>
        <w:rPr>
          <w:rFonts w:ascii="Century Gothic" w:hAnsi="Century Gothic"/>
          <w:sz w:val="20"/>
          <w:szCs w:val="20"/>
        </w:rPr>
      </w:pPr>
      <w:r w:rsidRPr="00434CC0">
        <w:rPr>
          <w:rFonts w:ascii="Century Gothic" w:hAnsi="Century Gothic"/>
          <w:sz w:val="20"/>
          <w:szCs w:val="20"/>
        </w:rPr>
        <w:t>a</w:t>
      </w:r>
      <w:r w:rsidR="001540DF" w:rsidRPr="00434CC0">
        <w:rPr>
          <w:rFonts w:ascii="Century Gothic" w:hAnsi="Century Gothic"/>
          <w:sz w:val="20"/>
          <w:szCs w:val="20"/>
        </w:rPr>
        <w:t>nxiety, stress, loneliness and increased likelihood of depression</w:t>
      </w:r>
    </w:p>
    <w:p w:rsidR="001540DF" w:rsidRPr="00434CC0" w:rsidRDefault="00003065" w:rsidP="00815FF0">
      <w:pPr>
        <w:numPr>
          <w:ilvl w:val="0"/>
          <w:numId w:val="38"/>
        </w:numPr>
        <w:tabs>
          <w:tab w:val="clear" w:pos="360"/>
          <w:tab w:val="num" w:pos="720"/>
        </w:tabs>
        <w:spacing w:after="60" w:line="288" w:lineRule="auto"/>
        <w:ind w:left="714" w:hanging="357"/>
        <w:rPr>
          <w:rFonts w:ascii="Century Gothic" w:hAnsi="Century Gothic"/>
          <w:sz w:val="20"/>
          <w:szCs w:val="20"/>
        </w:rPr>
      </w:pPr>
      <w:r w:rsidRPr="00434CC0">
        <w:rPr>
          <w:rFonts w:ascii="Century Gothic" w:hAnsi="Century Gothic"/>
          <w:sz w:val="20"/>
          <w:szCs w:val="20"/>
        </w:rPr>
        <w:t>p</w:t>
      </w:r>
      <w:r w:rsidR="001540DF" w:rsidRPr="00434CC0">
        <w:rPr>
          <w:rFonts w:ascii="Century Gothic" w:hAnsi="Century Gothic"/>
          <w:sz w:val="20"/>
          <w:szCs w:val="20"/>
        </w:rPr>
        <w:t>roblems with friends and relationships</w:t>
      </w:r>
    </w:p>
    <w:p w:rsidR="001540DF" w:rsidRPr="00434CC0" w:rsidRDefault="00003065" w:rsidP="00815FF0">
      <w:pPr>
        <w:numPr>
          <w:ilvl w:val="0"/>
          <w:numId w:val="38"/>
        </w:numPr>
        <w:tabs>
          <w:tab w:val="clear" w:pos="360"/>
          <w:tab w:val="num" w:pos="720"/>
        </w:tabs>
        <w:spacing w:after="60" w:line="288" w:lineRule="auto"/>
        <w:ind w:left="714" w:hanging="357"/>
        <w:rPr>
          <w:rFonts w:ascii="Century Gothic" w:hAnsi="Century Gothic"/>
          <w:sz w:val="20"/>
          <w:szCs w:val="20"/>
        </w:rPr>
      </w:pPr>
      <w:r w:rsidRPr="00434CC0">
        <w:rPr>
          <w:rFonts w:ascii="Century Gothic" w:hAnsi="Century Gothic"/>
          <w:sz w:val="20"/>
          <w:szCs w:val="20"/>
        </w:rPr>
        <w:t>i</w:t>
      </w:r>
      <w:r w:rsidR="001540DF" w:rsidRPr="00434CC0">
        <w:rPr>
          <w:rFonts w:ascii="Century Gothic" w:hAnsi="Century Gothic"/>
          <w:sz w:val="20"/>
          <w:szCs w:val="20"/>
        </w:rPr>
        <w:t>mpaired academic and job performance</w:t>
      </w:r>
    </w:p>
    <w:p w:rsidR="001540DF" w:rsidRPr="00434CC0" w:rsidRDefault="00003065" w:rsidP="00815FF0">
      <w:pPr>
        <w:numPr>
          <w:ilvl w:val="0"/>
          <w:numId w:val="38"/>
        </w:numPr>
        <w:tabs>
          <w:tab w:val="clear" w:pos="360"/>
          <w:tab w:val="num" w:pos="720"/>
        </w:tabs>
        <w:spacing w:after="60" w:line="288" w:lineRule="auto"/>
        <w:ind w:left="714" w:hanging="357"/>
        <w:rPr>
          <w:rFonts w:ascii="Century Gothic" w:hAnsi="Century Gothic"/>
          <w:sz w:val="20"/>
          <w:szCs w:val="20"/>
        </w:rPr>
      </w:pPr>
      <w:r w:rsidRPr="00434CC0">
        <w:rPr>
          <w:rFonts w:ascii="Century Gothic" w:hAnsi="Century Gothic"/>
          <w:sz w:val="20"/>
          <w:szCs w:val="20"/>
        </w:rPr>
        <w:t>u</w:t>
      </w:r>
      <w:r w:rsidR="001540DF" w:rsidRPr="00434CC0">
        <w:rPr>
          <w:rFonts w:ascii="Century Gothic" w:hAnsi="Century Gothic"/>
          <w:sz w:val="20"/>
          <w:szCs w:val="20"/>
        </w:rPr>
        <w:t>nder-achievement and increased vulnerability to drug and alcohol misuse</w:t>
      </w:r>
    </w:p>
    <w:p w:rsidR="00800C38" w:rsidRPr="00434CC0" w:rsidRDefault="00003065" w:rsidP="00815FF0">
      <w:pPr>
        <w:numPr>
          <w:ilvl w:val="0"/>
          <w:numId w:val="38"/>
        </w:numPr>
        <w:tabs>
          <w:tab w:val="clear" w:pos="360"/>
          <w:tab w:val="num" w:pos="720"/>
        </w:tabs>
        <w:spacing w:after="60" w:line="288" w:lineRule="auto"/>
        <w:ind w:left="714" w:hanging="357"/>
        <w:rPr>
          <w:rFonts w:ascii="Century Gothic" w:hAnsi="Century Gothic"/>
          <w:sz w:val="20"/>
          <w:szCs w:val="20"/>
        </w:rPr>
      </w:pPr>
      <w:r w:rsidRPr="00434CC0">
        <w:rPr>
          <w:rFonts w:ascii="Century Gothic" w:hAnsi="Century Gothic"/>
          <w:sz w:val="20"/>
          <w:szCs w:val="20"/>
        </w:rPr>
        <w:t>a</w:t>
      </w:r>
      <w:r w:rsidR="001540DF" w:rsidRPr="00434CC0">
        <w:rPr>
          <w:rFonts w:ascii="Century Gothic" w:hAnsi="Century Gothic"/>
          <w:sz w:val="20"/>
          <w:szCs w:val="20"/>
        </w:rPr>
        <w:t xml:space="preserve"> downward spiral of lower self-esteem, and non-productive or self-destructive behaviour.</w:t>
      </w:r>
    </w:p>
    <w:p w:rsidR="00633D2F" w:rsidRDefault="00E708A5" w:rsidP="008E0D1B">
      <w:pPr>
        <w:spacing w:after="60" w:line="288" w:lineRule="auto"/>
        <w:rPr>
          <w:rFonts w:ascii="Century Gothic" w:hAnsi="Century Gothic"/>
          <w:b/>
          <w:sz w:val="22"/>
          <w:szCs w:val="22"/>
        </w:rPr>
      </w:pPr>
      <w:r w:rsidRPr="00F07986">
        <w:rPr>
          <w:rFonts w:ascii="Century Gothic" w:hAnsi="Century Gothic"/>
          <w:sz w:val="22"/>
          <w:szCs w:val="22"/>
        </w:rPr>
        <w:br w:type="page"/>
      </w:r>
      <w:r w:rsidR="00367051" w:rsidRPr="008E0D1B">
        <w:rPr>
          <w:rFonts w:ascii="Century Gothic" w:hAnsi="Century Gothic"/>
          <w:b/>
          <w:sz w:val="22"/>
          <w:szCs w:val="22"/>
        </w:rPr>
        <w:t>Strategies for building self-esteem</w:t>
      </w:r>
    </w:p>
    <w:p w:rsidR="00000C29" w:rsidRPr="008E0D1B" w:rsidRDefault="00000C29" w:rsidP="008E0D1B">
      <w:pPr>
        <w:spacing w:after="60" w:line="288" w:lineRule="auto"/>
        <w:rPr>
          <w:rFonts w:ascii="Century Gothic" w:hAnsi="Century Gothic"/>
          <w:b/>
          <w:sz w:val="22"/>
          <w:szCs w:val="22"/>
        </w:rPr>
      </w:pP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 xml:space="preserve">Avoiding </w:t>
      </w:r>
      <w:r w:rsidR="00003065" w:rsidRPr="00815FF0">
        <w:rPr>
          <w:rFonts w:ascii="Century Gothic" w:hAnsi="Century Gothic"/>
          <w:b/>
          <w:sz w:val="20"/>
          <w:szCs w:val="20"/>
        </w:rPr>
        <w:t>‘</w:t>
      </w:r>
      <w:r w:rsidRPr="00815FF0">
        <w:rPr>
          <w:rFonts w:ascii="Century Gothic" w:hAnsi="Century Gothic"/>
          <w:b/>
          <w:sz w:val="20"/>
          <w:szCs w:val="20"/>
        </w:rPr>
        <w:t>shoulds</w:t>
      </w:r>
      <w:r w:rsidR="00B33999" w:rsidRPr="00815FF0">
        <w:rPr>
          <w:rFonts w:ascii="Century Gothic" w:hAnsi="Century Gothic"/>
          <w:b/>
          <w:sz w:val="20"/>
          <w:szCs w:val="20"/>
        </w:rPr>
        <w:t>’</w:t>
      </w:r>
      <w:r w:rsidRPr="00815FF0">
        <w:rPr>
          <w:rFonts w:ascii="Century Gothic" w:hAnsi="Century Gothic"/>
          <w:b/>
          <w:sz w:val="20"/>
          <w:szCs w:val="20"/>
        </w:rPr>
        <w:t>.</w:t>
      </w:r>
      <w:r w:rsidR="00146750">
        <w:rPr>
          <w:rFonts w:ascii="Century Gothic" w:hAnsi="Century Gothic"/>
          <w:sz w:val="20"/>
          <w:szCs w:val="20"/>
        </w:rPr>
        <w:t xml:space="preserve"> Concentrate on d</w:t>
      </w:r>
      <w:r w:rsidRPr="00815FF0">
        <w:rPr>
          <w:rFonts w:ascii="Century Gothic" w:hAnsi="Century Gothic"/>
          <w:sz w:val="20"/>
          <w:szCs w:val="20"/>
        </w:rPr>
        <w:t xml:space="preserve">oing what is possible and what feels right instead of </w:t>
      </w:r>
      <w:r w:rsidR="00144BD5" w:rsidRPr="00815FF0">
        <w:rPr>
          <w:rFonts w:ascii="Century Gothic" w:hAnsi="Century Gothic"/>
          <w:sz w:val="20"/>
          <w:szCs w:val="20"/>
        </w:rPr>
        <w:t xml:space="preserve">paying attention to </w:t>
      </w:r>
      <w:r w:rsidRPr="00815FF0">
        <w:rPr>
          <w:rFonts w:ascii="Century Gothic" w:hAnsi="Century Gothic"/>
          <w:sz w:val="20"/>
          <w:szCs w:val="20"/>
        </w:rPr>
        <w:t xml:space="preserve">the </w:t>
      </w:r>
      <w:r w:rsidR="00B33999" w:rsidRPr="00815FF0">
        <w:rPr>
          <w:rFonts w:ascii="Century Gothic" w:hAnsi="Century Gothic"/>
          <w:sz w:val="20"/>
          <w:szCs w:val="20"/>
        </w:rPr>
        <w:t>‘</w:t>
      </w:r>
      <w:r w:rsidRPr="00815FF0">
        <w:rPr>
          <w:rFonts w:ascii="Century Gothic" w:hAnsi="Century Gothic"/>
          <w:sz w:val="20"/>
          <w:szCs w:val="20"/>
        </w:rPr>
        <w:t>shoulds</w:t>
      </w:r>
      <w:r w:rsidR="00B33999" w:rsidRPr="00815FF0">
        <w:rPr>
          <w:rFonts w:ascii="Century Gothic" w:hAnsi="Century Gothic"/>
          <w:sz w:val="20"/>
          <w:szCs w:val="20"/>
        </w:rPr>
        <w:t>’</w:t>
      </w:r>
      <w:r w:rsidRPr="00815FF0">
        <w:rPr>
          <w:rFonts w:ascii="Century Gothic" w:hAnsi="Century Gothic"/>
          <w:sz w:val="20"/>
          <w:szCs w:val="20"/>
        </w:rPr>
        <w:t xml:space="preserve"> of others. </w:t>
      </w:r>
    </w:p>
    <w:p w:rsidR="006409FA" w:rsidRDefault="001540DF" w:rsidP="006409FA">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Respecting personal needs.</w:t>
      </w:r>
      <w:r w:rsidRPr="00815FF0">
        <w:rPr>
          <w:rFonts w:ascii="Century Gothic" w:hAnsi="Century Gothic"/>
          <w:sz w:val="20"/>
          <w:szCs w:val="20"/>
        </w:rPr>
        <w:t xml:space="preserve"> Self-care is about identifying longer-term fulfilment, not just immediate gratification. </w:t>
      </w:r>
      <w:r w:rsidR="006409FA">
        <w:rPr>
          <w:rFonts w:ascii="Century Gothic" w:hAnsi="Century Gothic"/>
          <w:sz w:val="20"/>
          <w:szCs w:val="20"/>
        </w:rPr>
        <w:t>By r</w:t>
      </w:r>
      <w:r w:rsidRPr="00815FF0">
        <w:rPr>
          <w:rFonts w:ascii="Century Gothic" w:hAnsi="Century Gothic"/>
          <w:sz w:val="20"/>
          <w:szCs w:val="20"/>
        </w:rPr>
        <w:t xml:space="preserve">especting </w:t>
      </w:r>
      <w:r w:rsidR="006409FA">
        <w:rPr>
          <w:rFonts w:ascii="Century Gothic" w:hAnsi="Century Gothic"/>
          <w:sz w:val="20"/>
          <w:szCs w:val="20"/>
        </w:rPr>
        <w:t xml:space="preserve">personal </w:t>
      </w:r>
      <w:r w:rsidRPr="00815FF0">
        <w:rPr>
          <w:rFonts w:ascii="Century Gothic" w:hAnsi="Century Gothic"/>
          <w:sz w:val="20"/>
          <w:szCs w:val="20"/>
        </w:rPr>
        <w:t>needs</w:t>
      </w:r>
      <w:r w:rsidR="006409FA">
        <w:rPr>
          <w:rFonts w:ascii="Century Gothic" w:hAnsi="Century Gothic"/>
          <w:sz w:val="20"/>
          <w:szCs w:val="20"/>
        </w:rPr>
        <w:t>, individuals</w:t>
      </w:r>
      <w:r w:rsidRPr="00815FF0">
        <w:rPr>
          <w:rFonts w:ascii="Century Gothic" w:hAnsi="Century Gothic"/>
          <w:sz w:val="20"/>
          <w:szCs w:val="20"/>
        </w:rPr>
        <w:t xml:space="preserve"> </w:t>
      </w:r>
      <w:r w:rsidR="006409FA">
        <w:rPr>
          <w:rFonts w:ascii="Century Gothic" w:hAnsi="Century Gothic"/>
          <w:sz w:val="20"/>
          <w:szCs w:val="20"/>
        </w:rPr>
        <w:t xml:space="preserve">can </w:t>
      </w:r>
      <w:r w:rsidRPr="00815FF0">
        <w:rPr>
          <w:rFonts w:ascii="Century Gothic" w:hAnsi="Century Gothic"/>
          <w:sz w:val="20"/>
          <w:szCs w:val="20"/>
        </w:rPr>
        <w:t>increase self-worth and well</w:t>
      </w:r>
      <w:r w:rsidR="00815FF0" w:rsidRPr="00815FF0">
        <w:rPr>
          <w:rFonts w:ascii="Century Gothic" w:hAnsi="Century Gothic"/>
          <w:sz w:val="20"/>
          <w:szCs w:val="20"/>
        </w:rPr>
        <w:t>-</w:t>
      </w:r>
      <w:r w:rsidRPr="00815FF0">
        <w:rPr>
          <w:rFonts w:ascii="Century Gothic" w:hAnsi="Century Gothic"/>
          <w:sz w:val="20"/>
          <w:szCs w:val="20"/>
        </w:rPr>
        <w:t>being.</w:t>
      </w:r>
    </w:p>
    <w:p w:rsidR="00B22A52" w:rsidRDefault="00372BBD" w:rsidP="006409FA">
      <w:pPr>
        <w:numPr>
          <w:ilvl w:val="0"/>
          <w:numId w:val="39"/>
        </w:numPr>
        <w:tabs>
          <w:tab w:val="clear" w:pos="360"/>
          <w:tab w:val="num" w:pos="720"/>
        </w:tabs>
        <w:spacing w:after="100" w:line="288" w:lineRule="auto"/>
        <w:ind w:left="714" w:hanging="357"/>
        <w:rPr>
          <w:rFonts w:ascii="Century Gothic" w:hAnsi="Century Gothic"/>
          <w:sz w:val="20"/>
          <w:szCs w:val="20"/>
        </w:rPr>
      </w:pPr>
      <w:r>
        <w:rPr>
          <w:rFonts w:ascii="Century Gothic" w:hAnsi="Century Gothic"/>
          <w:b/>
          <w:noProof/>
          <w:sz w:val="20"/>
          <w:szCs w:val="20"/>
          <w:lang w:val="en-US"/>
        </w:rPr>
        <w:drawing>
          <wp:anchor distT="0" distB="0" distL="114300" distR="114300" simplePos="0" relativeHeight="251655680" behindDoc="0" locked="0" layoutInCell="1" allowOverlap="1">
            <wp:simplePos x="0" y="0"/>
            <wp:positionH relativeFrom="column">
              <wp:posOffset>4686300</wp:posOffset>
            </wp:positionH>
            <wp:positionV relativeFrom="paragraph">
              <wp:posOffset>102235</wp:posOffset>
            </wp:positionV>
            <wp:extent cx="1172210" cy="3290570"/>
            <wp:effectExtent l="0" t="0" r="8890" b="5080"/>
            <wp:wrapSquare wrapText="bothSides"/>
            <wp:docPr id="8" name="Picture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2210" cy="3290570"/>
                    </a:xfrm>
                    <a:prstGeom prst="rect">
                      <a:avLst/>
                    </a:prstGeom>
                    <a:noFill/>
                    <a:ln>
                      <a:noFill/>
                    </a:ln>
                  </pic:spPr>
                </pic:pic>
              </a:graphicData>
            </a:graphic>
          </wp:anchor>
        </w:drawing>
      </w:r>
      <w:r w:rsidR="001540DF" w:rsidRPr="00815FF0">
        <w:rPr>
          <w:rFonts w:ascii="Century Gothic" w:hAnsi="Century Gothic"/>
          <w:b/>
          <w:sz w:val="20"/>
          <w:szCs w:val="20"/>
        </w:rPr>
        <w:t>Setting achievable goals</w:t>
      </w:r>
      <w:r w:rsidR="001540DF" w:rsidRPr="00815FF0">
        <w:rPr>
          <w:rFonts w:ascii="Century Gothic" w:hAnsi="Century Gothic"/>
          <w:sz w:val="20"/>
          <w:szCs w:val="20"/>
        </w:rPr>
        <w:t xml:space="preserve"> and working step by step to get there.</w:t>
      </w:r>
    </w:p>
    <w:p w:rsidR="00B22A52" w:rsidRDefault="00144BD5"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Engaging in p</w:t>
      </w:r>
      <w:r w:rsidR="001540DF" w:rsidRPr="00815FF0">
        <w:rPr>
          <w:rFonts w:ascii="Century Gothic" w:hAnsi="Century Gothic"/>
          <w:b/>
          <w:sz w:val="20"/>
          <w:szCs w:val="20"/>
        </w:rPr>
        <w:t>ositive self-talk</w:t>
      </w:r>
      <w:r w:rsidR="006409FA">
        <w:rPr>
          <w:rFonts w:ascii="Century Gothic" w:hAnsi="Century Gothic"/>
          <w:b/>
          <w:sz w:val="20"/>
          <w:szCs w:val="20"/>
        </w:rPr>
        <w:t xml:space="preserve">. </w:t>
      </w:r>
      <w:r w:rsidR="006409FA" w:rsidRPr="006409FA">
        <w:rPr>
          <w:rFonts w:ascii="Century Gothic" w:hAnsi="Century Gothic"/>
          <w:sz w:val="20"/>
          <w:szCs w:val="20"/>
        </w:rPr>
        <w:t>Try to stay positive and don’t allow</w:t>
      </w:r>
      <w:r w:rsidR="001540DF" w:rsidRPr="00815FF0">
        <w:rPr>
          <w:rFonts w:ascii="Century Gothic" w:hAnsi="Century Gothic"/>
          <w:sz w:val="20"/>
          <w:szCs w:val="20"/>
        </w:rPr>
        <w:t xml:space="preserve"> the ‘inner critic’</w:t>
      </w:r>
      <w:r w:rsidR="006409FA">
        <w:rPr>
          <w:rFonts w:ascii="Century Gothic" w:hAnsi="Century Gothic"/>
          <w:sz w:val="20"/>
          <w:szCs w:val="20"/>
        </w:rPr>
        <w:t xml:space="preserve"> to take over. Telling yourself that you</w:t>
      </w:r>
      <w:r w:rsidR="002D1042">
        <w:rPr>
          <w:rFonts w:ascii="Century Gothic" w:hAnsi="Century Gothic"/>
          <w:sz w:val="20"/>
          <w:szCs w:val="20"/>
        </w:rPr>
        <w:t xml:space="preserve"> are</w:t>
      </w:r>
      <w:r w:rsidR="006409FA">
        <w:rPr>
          <w:rFonts w:ascii="Century Gothic" w:hAnsi="Century Gothic"/>
          <w:sz w:val="20"/>
          <w:szCs w:val="20"/>
        </w:rPr>
        <w:t xml:space="preserve"> ok and </w:t>
      </w:r>
      <w:r w:rsidR="002D1042">
        <w:rPr>
          <w:rFonts w:ascii="Century Gothic" w:hAnsi="Century Gothic"/>
          <w:sz w:val="20"/>
          <w:szCs w:val="20"/>
        </w:rPr>
        <w:t xml:space="preserve">you </w:t>
      </w:r>
      <w:r w:rsidR="006409FA">
        <w:rPr>
          <w:rFonts w:ascii="Century Gothic" w:hAnsi="Century Gothic"/>
          <w:sz w:val="20"/>
          <w:szCs w:val="20"/>
        </w:rPr>
        <w:t xml:space="preserve">can succeed can be very powerful.   </w:t>
      </w:r>
      <w:r w:rsidR="001540DF" w:rsidRPr="00815FF0">
        <w:rPr>
          <w:rFonts w:ascii="Century Gothic" w:hAnsi="Century Gothic"/>
          <w:sz w:val="20"/>
          <w:szCs w:val="20"/>
        </w:rPr>
        <w:t xml:space="preserve"> </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Experienc</w:t>
      </w:r>
      <w:r w:rsidR="00144BD5" w:rsidRPr="00815FF0">
        <w:rPr>
          <w:rFonts w:ascii="Century Gothic" w:hAnsi="Century Gothic"/>
          <w:b/>
          <w:sz w:val="20"/>
          <w:szCs w:val="20"/>
        </w:rPr>
        <w:t>ing</w:t>
      </w:r>
      <w:r w:rsidRPr="00815FF0">
        <w:rPr>
          <w:rFonts w:ascii="Century Gothic" w:hAnsi="Century Gothic"/>
          <w:b/>
          <w:sz w:val="20"/>
          <w:szCs w:val="20"/>
        </w:rPr>
        <w:t xml:space="preserve"> success</w:t>
      </w:r>
      <w:r w:rsidRPr="00815FF0">
        <w:rPr>
          <w:rFonts w:ascii="Century Gothic" w:hAnsi="Century Gothic"/>
          <w:sz w:val="20"/>
          <w:szCs w:val="20"/>
        </w:rPr>
        <w:t xml:space="preserve"> by doing things that stretch but don’t overwhelm </w:t>
      </w:r>
      <w:r w:rsidR="002D1042">
        <w:rPr>
          <w:rFonts w:ascii="Century Gothic" w:hAnsi="Century Gothic"/>
          <w:sz w:val="20"/>
          <w:szCs w:val="20"/>
        </w:rPr>
        <w:t xml:space="preserve">your </w:t>
      </w:r>
      <w:r w:rsidRPr="00815FF0">
        <w:rPr>
          <w:rFonts w:ascii="Century Gothic" w:hAnsi="Century Gothic"/>
          <w:sz w:val="20"/>
          <w:szCs w:val="20"/>
        </w:rPr>
        <w:t xml:space="preserve">abilities. </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Taking chances.</w:t>
      </w:r>
      <w:r w:rsidRPr="00815FF0">
        <w:rPr>
          <w:rFonts w:ascii="Century Gothic" w:hAnsi="Century Gothic"/>
          <w:sz w:val="20"/>
          <w:szCs w:val="20"/>
        </w:rPr>
        <w:t xml:space="preserve"> New experiences are learning experiences; mistakes are part of the process. Feel good about trying something new. </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Solving problems.</w:t>
      </w:r>
      <w:r w:rsidRPr="00815FF0">
        <w:rPr>
          <w:rFonts w:ascii="Century Gothic" w:hAnsi="Century Gothic"/>
          <w:sz w:val="20"/>
          <w:szCs w:val="20"/>
        </w:rPr>
        <w:t xml:space="preserve"> Face rather than avoid problems. Identify ways to</w:t>
      </w:r>
      <w:r w:rsidR="00146750">
        <w:rPr>
          <w:rFonts w:ascii="Century Gothic" w:hAnsi="Century Gothic"/>
          <w:sz w:val="20"/>
          <w:szCs w:val="20"/>
        </w:rPr>
        <w:t xml:space="preserve"> solve </w:t>
      </w:r>
      <w:r w:rsidRPr="00815FF0">
        <w:rPr>
          <w:rFonts w:ascii="Century Gothic" w:hAnsi="Century Gothic"/>
          <w:sz w:val="20"/>
          <w:szCs w:val="20"/>
        </w:rPr>
        <w:t xml:space="preserve">or cope with </w:t>
      </w:r>
      <w:r w:rsidR="00146750">
        <w:rPr>
          <w:rFonts w:ascii="Century Gothic" w:hAnsi="Century Gothic"/>
          <w:sz w:val="20"/>
          <w:szCs w:val="20"/>
        </w:rPr>
        <w:t>challenges</w:t>
      </w:r>
      <w:r w:rsidRPr="00815FF0">
        <w:rPr>
          <w:rFonts w:ascii="Century Gothic" w:hAnsi="Century Gothic"/>
          <w:sz w:val="20"/>
          <w:szCs w:val="20"/>
        </w:rPr>
        <w:t>.</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Making decisions.</w:t>
      </w:r>
      <w:r w:rsidRPr="00815FF0">
        <w:rPr>
          <w:rFonts w:ascii="Century Gothic" w:hAnsi="Century Gothic"/>
          <w:sz w:val="20"/>
          <w:szCs w:val="20"/>
        </w:rPr>
        <w:t xml:space="preserve"> </w:t>
      </w:r>
      <w:r w:rsidR="0018653F" w:rsidRPr="00815FF0">
        <w:rPr>
          <w:rFonts w:ascii="Century Gothic" w:hAnsi="Century Gothic"/>
          <w:sz w:val="20"/>
          <w:szCs w:val="20"/>
        </w:rPr>
        <w:t>Practis</w:t>
      </w:r>
      <w:r w:rsidRPr="00815FF0">
        <w:rPr>
          <w:rFonts w:ascii="Century Gothic" w:hAnsi="Century Gothic"/>
          <w:sz w:val="20"/>
          <w:szCs w:val="20"/>
        </w:rPr>
        <w:t>e making decisions and trust yourself to deal with the consequences.</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Developing skills.</w:t>
      </w:r>
      <w:r w:rsidRPr="00815FF0">
        <w:rPr>
          <w:rFonts w:ascii="Century Gothic" w:hAnsi="Century Gothic"/>
          <w:sz w:val="20"/>
          <w:szCs w:val="20"/>
        </w:rPr>
        <w:t xml:space="preserve"> Know what you can and can’t do. Assess the skills you need; learn and practi</w:t>
      </w:r>
      <w:r w:rsidR="00144BD5" w:rsidRPr="00815FF0">
        <w:rPr>
          <w:rFonts w:ascii="Century Gothic" w:hAnsi="Century Gothic"/>
          <w:sz w:val="20"/>
          <w:szCs w:val="20"/>
        </w:rPr>
        <w:t>s</w:t>
      </w:r>
      <w:r w:rsidRPr="00815FF0">
        <w:rPr>
          <w:rFonts w:ascii="Century Gothic" w:hAnsi="Century Gothic"/>
          <w:sz w:val="20"/>
          <w:szCs w:val="20"/>
        </w:rPr>
        <w:t>e those.</w:t>
      </w:r>
    </w:p>
    <w:p w:rsidR="00B22A52" w:rsidRDefault="001540DF" w:rsidP="008E0D1B">
      <w:pPr>
        <w:numPr>
          <w:ilvl w:val="0"/>
          <w:numId w:val="39"/>
        </w:numPr>
        <w:tabs>
          <w:tab w:val="clear" w:pos="360"/>
          <w:tab w:val="num" w:pos="720"/>
        </w:tabs>
        <w:spacing w:after="100" w:line="288" w:lineRule="auto"/>
        <w:ind w:left="714" w:hanging="357"/>
        <w:rPr>
          <w:rFonts w:ascii="Century Gothic" w:hAnsi="Century Gothic"/>
          <w:sz w:val="20"/>
          <w:szCs w:val="20"/>
        </w:rPr>
      </w:pPr>
      <w:r w:rsidRPr="00815FF0">
        <w:rPr>
          <w:rFonts w:ascii="Century Gothic" w:hAnsi="Century Gothic"/>
          <w:b/>
          <w:sz w:val="20"/>
          <w:szCs w:val="20"/>
        </w:rPr>
        <w:t>Emphasising your strengths.</w:t>
      </w:r>
      <w:r w:rsidRPr="00815FF0">
        <w:rPr>
          <w:rFonts w:ascii="Century Gothic" w:hAnsi="Century Gothic"/>
          <w:sz w:val="20"/>
          <w:szCs w:val="20"/>
        </w:rPr>
        <w:t xml:space="preserve"> Focus on what you can do rather than what you cannot. Live comfortably with limitations, and consider what strengths to develop next.</w:t>
      </w:r>
    </w:p>
    <w:p w:rsidR="001540DF" w:rsidRPr="006409FA" w:rsidRDefault="001540DF" w:rsidP="00815FF0">
      <w:pPr>
        <w:numPr>
          <w:ilvl w:val="0"/>
          <w:numId w:val="39"/>
        </w:numPr>
        <w:tabs>
          <w:tab w:val="clear" w:pos="360"/>
          <w:tab w:val="num" w:pos="720"/>
        </w:tabs>
        <w:spacing w:after="60" w:line="288" w:lineRule="auto"/>
        <w:ind w:left="714" w:hanging="357"/>
        <w:rPr>
          <w:rFonts w:ascii="Century Gothic" w:hAnsi="Century Gothic"/>
          <w:sz w:val="20"/>
          <w:szCs w:val="20"/>
        </w:rPr>
      </w:pPr>
      <w:r w:rsidRPr="00815FF0">
        <w:rPr>
          <w:rFonts w:ascii="Century Gothic" w:hAnsi="Century Gothic"/>
          <w:b/>
          <w:sz w:val="20"/>
          <w:szCs w:val="20"/>
        </w:rPr>
        <w:t>Relying on your own opinion of yourself.</w:t>
      </w:r>
      <w:r w:rsidRPr="00815FF0">
        <w:rPr>
          <w:rFonts w:ascii="Century Gothic" w:hAnsi="Century Gothic"/>
          <w:sz w:val="20"/>
          <w:szCs w:val="20"/>
        </w:rPr>
        <w:t xml:space="preserve"> Listen to feedback from others, but don’t rely on it. Apply your own values to making decisions about what is right for you.</w:t>
      </w:r>
      <w:r w:rsidR="00ED649F" w:rsidRPr="00815FF0">
        <w:rPr>
          <w:rFonts w:ascii="Century Gothic" w:hAnsi="Century Gothic"/>
          <w:sz w:val="20"/>
          <w:szCs w:val="20"/>
          <w:vertAlign w:val="superscript"/>
        </w:rPr>
        <w:footnoteReference w:id="2"/>
      </w:r>
      <w:r w:rsidR="00BC3ED6" w:rsidRPr="00815FF0">
        <w:rPr>
          <w:rFonts w:ascii="Century Gothic" w:hAnsi="Century Gothic"/>
          <w:sz w:val="20"/>
          <w:szCs w:val="20"/>
          <w:vertAlign w:val="superscript"/>
        </w:rPr>
        <w:t xml:space="preserve"> </w:t>
      </w:r>
    </w:p>
    <w:p w:rsidR="006409FA" w:rsidRPr="00815FF0" w:rsidRDefault="006409FA" w:rsidP="00815FF0">
      <w:pPr>
        <w:numPr>
          <w:ilvl w:val="0"/>
          <w:numId w:val="39"/>
        </w:numPr>
        <w:tabs>
          <w:tab w:val="clear" w:pos="360"/>
          <w:tab w:val="num" w:pos="720"/>
        </w:tabs>
        <w:spacing w:after="60" w:line="288" w:lineRule="auto"/>
        <w:ind w:left="714" w:hanging="357"/>
        <w:rPr>
          <w:rFonts w:ascii="Century Gothic" w:hAnsi="Century Gothic"/>
          <w:sz w:val="20"/>
          <w:szCs w:val="20"/>
        </w:rPr>
      </w:pPr>
      <w:r>
        <w:rPr>
          <w:rFonts w:ascii="Century Gothic" w:hAnsi="Century Gothic"/>
          <w:b/>
          <w:sz w:val="20"/>
          <w:szCs w:val="20"/>
        </w:rPr>
        <w:t>Find opportunities to help others.</w:t>
      </w:r>
      <w:r>
        <w:rPr>
          <w:rFonts w:ascii="Century Gothic" w:hAnsi="Century Gothic"/>
          <w:sz w:val="20"/>
          <w:szCs w:val="20"/>
        </w:rPr>
        <w:t xml:space="preserve"> This can help put your own life and struggles in perspective. Helping others can make you feel you are have a positive impact on the world around you. </w:t>
      </w:r>
    </w:p>
    <w:p w:rsidR="001540DF" w:rsidRPr="00815FF0" w:rsidRDefault="001540DF" w:rsidP="00F07986">
      <w:pPr>
        <w:spacing w:line="288" w:lineRule="auto"/>
        <w:rPr>
          <w:rFonts w:ascii="Century Gothic" w:hAnsi="Century Gothic"/>
          <w:sz w:val="20"/>
          <w:szCs w:val="20"/>
        </w:rPr>
      </w:pPr>
    </w:p>
    <w:p w:rsidR="00E64606" w:rsidRPr="00F07986" w:rsidRDefault="00800C38" w:rsidP="00F07986">
      <w:pPr>
        <w:spacing w:line="288" w:lineRule="auto"/>
        <w:rPr>
          <w:rFonts w:ascii="Century Gothic" w:hAnsi="Century Gothic"/>
          <w:sz w:val="22"/>
          <w:szCs w:val="22"/>
        </w:rPr>
      </w:pPr>
      <w:r w:rsidRPr="00815FF0">
        <w:rPr>
          <w:rFonts w:ascii="Century Gothic" w:hAnsi="Century Gothic"/>
          <w:sz w:val="20"/>
          <w:szCs w:val="20"/>
        </w:rPr>
        <w:br w:type="page"/>
      </w:r>
    </w:p>
    <w:p w:rsidR="00800C38" w:rsidRPr="00815FF0" w:rsidRDefault="00800C38" w:rsidP="00815FF0">
      <w:pPr>
        <w:spacing w:line="288" w:lineRule="auto"/>
        <w:jc w:val="right"/>
        <w:rPr>
          <w:rFonts w:ascii="Century Gothic" w:hAnsi="Century Gothic"/>
          <w:sz w:val="52"/>
          <w:szCs w:val="52"/>
        </w:rPr>
      </w:pPr>
      <w:r w:rsidRPr="00815FF0">
        <w:rPr>
          <w:rFonts w:ascii="Century Gothic" w:hAnsi="Century Gothic"/>
          <w:sz w:val="52"/>
          <w:szCs w:val="52"/>
        </w:rPr>
        <w:t>HANDOUT 3.3</w:t>
      </w:r>
    </w:p>
    <w:p w:rsidR="00800C38" w:rsidRPr="00815FF0" w:rsidRDefault="00800C38" w:rsidP="00815FF0">
      <w:pPr>
        <w:spacing w:line="288" w:lineRule="auto"/>
        <w:jc w:val="right"/>
        <w:rPr>
          <w:rFonts w:ascii="Century Gothic" w:hAnsi="Century Gothic"/>
          <w:sz w:val="52"/>
          <w:szCs w:val="52"/>
        </w:rPr>
      </w:pPr>
      <w:r w:rsidRPr="00815FF0">
        <w:rPr>
          <w:rFonts w:ascii="Century Gothic" w:hAnsi="Century Gothic"/>
          <w:sz w:val="52"/>
          <w:szCs w:val="52"/>
        </w:rPr>
        <w:t>Resilience</w:t>
      </w:r>
    </w:p>
    <w:p w:rsidR="003B206F" w:rsidRPr="00F07986" w:rsidRDefault="003B206F" w:rsidP="003C789F">
      <w:pPr>
        <w:spacing w:line="288" w:lineRule="auto"/>
        <w:jc w:val="right"/>
        <w:rPr>
          <w:rFonts w:ascii="Century Gothic" w:hAnsi="Century Gothic"/>
          <w:sz w:val="22"/>
          <w:szCs w:val="22"/>
        </w:rPr>
      </w:pPr>
    </w:p>
    <w:p w:rsidR="00A1466A" w:rsidRPr="00815FF0" w:rsidRDefault="00A1466A" w:rsidP="003C789F">
      <w:pPr>
        <w:spacing w:line="288" w:lineRule="auto"/>
        <w:ind w:right="-54"/>
        <w:jc w:val="right"/>
        <w:rPr>
          <w:rFonts w:ascii="Century Gothic" w:hAnsi="Century Gothic"/>
          <w:i/>
          <w:sz w:val="20"/>
          <w:szCs w:val="20"/>
        </w:rPr>
      </w:pPr>
      <w:r w:rsidRPr="00815FF0">
        <w:rPr>
          <w:rFonts w:ascii="Century Gothic" w:hAnsi="Century Gothic"/>
          <w:i/>
          <w:sz w:val="20"/>
          <w:szCs w:val="20"/>
        </w:rPr>
        <w:t>‘Resilience is the happy knack of being able to bungy jump through the pitfalls of life. Even when hardships and adversity arise it is as if the person has an elastic rope around them that helps them to rebound when things get low and to maintain their sense of who they are as a person.</w:t>
      </w:r>
      <w:r w:rsidR="00B22A52" w:rsidRPr="00815FF0">
        <w:rPr>
          <w:rFonts w:ascii="Century Gothic" w:hAnsi="Century Gothic"/>
          <w:i/>
          <w:sz w:val="20"/>
          <w:szCs w:val="20"/>
        </w:rPr>
        <w:t>’</w:t>
      </w:r>
    </w:p>
    <w:p w:rsidR="00A1466A" w:rsidRPr="00815FF0" w:rsidRDefault="00815FF0" w:rsidP="003C789F">
      <w:pPr>
        <w:spacing w:line="288" w:lineRule="auto"/>
        <w:ind w:right="-54"/>
        <w:jc w:val="right"/>
        <w:rPr>
          <w:rFonts w:ascii="Century Gothic" w:hAnsi="Century Gothic"/>
          <w:sz w:val="20"/>
          <w:szCs w:val="20"/>
        </w:rPr>
      </w:pPr>
      <w:r>
        <w:rPr>
          <w:rFonts w:ascii="Century Gothic" w:hAnsi="Century Gothic"/>
          <w:sz w:val="20"/>
          <w:szCs w:val="20"/>
        </w:rPr>
        <w:t xml:space="preserve"> </w:t>
      </w:r>
      <w:r w:rsidR="00B22A52" w:rsidRPr="00815FF0">
        <w:rPr>
          <w:rFonts w:ascii="Century Gothic" w:hAnsi="Century Gothic"/>
          <w:sz w:val="20"/>
          <w:szCs w:val="20"/>
        </w:rPr>
        <w:t>(</w:t>
      </w:r>
      <w:r w:rsidR="00A1466A" w:rsidRPr="00815FF0">
        <w:rPr>
          <w:rFonts w:ascii="Century Gothic" w:hAnsi="Century Gothic"/>
          <w:sz w:val="20"/>
          <w:szCs w:val="20"/>
        </w:rPr>
        <w:t>Andrew Fuller,</w:t>
      </w:r>
      <w:r w:rsidR="00A1466A" w:rsidRPr="00F53C4C">
        <w:rPr>
          <w:rFonts w:ascii="Century Gothic" w:hAnsi="Century Gothic"/>
          <w:i/>
          <w:sz w:val="20"/>
          <w:szCs w:val="20"/>
        </w:rPr>
        <w:t xml:space="preserve"> From Surviving to Thriving</w:t>
      </w:r>
      <w:r w:rsidR="00A1466A" w:rsidRPr="00815FF0">
        <w:rPr>
          <w:rFonts w:ascii="Century Gothic" w:hAnsi="Century Gothic"/>
          <w:sz w:val="20"/>
          <w:szCs w:val="20"/>
        </w:rPr>
        <w:t>)</w:t>
      </w:r>
    </w:p>
    <w:p w:rsidR="00B22A52" w:rsidRPr="00F07986" w:rsidRDefault="00B22A52" w:rsidP="00F07986">
      <w:pPr>
        <w:spacing w:line="288" w:lineRule="auto"/>
        <w:rPr>
          <w:rFonts w:ascii="Century Gothic" w:hAnsi="Century Gothic"/>
          <w:sz w:val="22"/>
          <w:szCs w:val="22"/>
        </w:rPr>
      </w:pPr>
    </w:p>
    <w:p w:rsidR="00000C29" w:rsidRDefault="00000C29" w:rsidP="008E0D1B">
      <w:pPr>
        <w:spacing w:after="60" w:line="288" w:lineRule="auto"/>
        <w:rPr>
          <w:rFonts w:ascii="Century Gothic" w:hAnsi="Century Gothic"/>
          <w:b/>
          <w:sz w:val="22"/>
          <w:szCs w:val="22"/>
        </w:rPr>
      </w:pPr>
    </w:p>
    <w:p w:rsidR="00166A7B" w:rsidRPr="008E0D1B" w:rsidRDefault="004008C3" w:rsidP="008E0D1B">
      <w:pPr>
        <w:spacing w:after="60" w:line="288" w:lineRule="auto"/>
        <w:rPr>
          <w:rFonts w:ascii="Century Gothic" w:hAnsi="Century Gothic"/>
          <w:b/>
          <w:sz w:val="22"/>
          <w:szCs w:val="22"/>
        </w:rPr>
      </w:pPr>
      <w:r w:rsidRPr="008E0D1B">
        <w:rPr>
          <w:rFonts w:ascii="Century Gothic" w:hAnsi="Century Gothic"/>
          <w:b/>
          <w:sz w:val="22"/>
          <w:szCs w:val="22"/>
        </w:rPr>
        <w:t>Risk and protective factors for young people</w:t>
      </w:r>
    </w:p>
    <w:p w:rsidR="00B22A52" w:rsidRPr="00815FF0" w:rsidRDefault="00372BBD" w:rsidP="00815FF0">
      <w:pPr>
        <w:spacing w:after="160" w:line="288" w:lineRule="auto"/>
        <w:rPr>
          <w:rFonts w:ascii="Century Gothic" w:hAnsi="Century Gothic"/>
          <w:sz w:val="20"/>
          <w:szCs w:val="20"/>
        </w:rPr>
      </w:pPr>
      <w:r>
        <w:rPr>
          <w:noProof/>
          <w:lang w:val="en-US"/>
        </w:rPr>
        <w:drawing>
          <wp:anchor distT="0" distB="0" distL="114300" distR="114300" simplePos="0" relativeHeight="251660800" behindDoc="1" locked="0" layoutInCell="1" allowOverlap="1">
            <wp:simplePos x="0" y="0"/>
            <wp:positionH relativeFrom="column">
              <wp:posOffset>3987165</wp:posOffset>
            </wp:positionH>
            <wp:positionV relativeFrom="paragraph">
              <wp:posOffset>576580</wp:posOffset>
            </wp:positionV>
            <wp:extent cx="2032000" cy="2429510"/>
            <wp:effectExtent l="0" t="0" r="6350" b="8890"/>
            <wp:wrapTight wrapText="bothSides">
              <wp:wrapPolygon edited="0">
                <wp:start x="0" y="0"/>
                <wp:lineTo x="0" y="21510"/>
                <wp:lineTo x="21465" y="21510"/>
                <wp:lineTo x="21465" y="0"/>
                <wp:lineTo x="0" y="0"/>
              </wp:wrapPolygon>
            </wp:wrapTight>
            <wp:docPr id="17" name="Picture 17" descr="SmallVic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mallVictories"/>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2000" cy="2429510"/>
                    </a:xfrm>
                    <a:prstGeom prst="rect">
                      <a:avLst/>
                    </a:prstGeom>
                    <a:noFill/>
                    <a:ln>
                      <a:noFill/>
                    </a:ln>
                  </pic:spPr>
                </pic:pic>
              </a:graphicData>
            </a:graphic>
          </wp:anchor>
        </w:drawing>
      </w:r>
      <w:r w:rsidR="00815FF0">
        <w:rPr>
          <w:rFonts w:ascii="Century Gothic" w:hAnsi="Century Gothic"/>
          <w:sz w:val="20"/>
          <w:szCs w:val="20"/>
        </w:rPr>
        <w:t>Risk fact</w:t>
      </w:r>
      <w:r w:rsidR="00320BB2" w:rsidRPr="00815FF0">
        <w:rPr>
          <w:rFonts w:ascii="Century Gothic" w:hAnsi="Century Gothic"/>
          <w:sz w:val="20"/>
          <w:szCs w:val="20"/>
        </w:rPr>
        <w:t xml:space="preserve">ors </w:t>
      </w:r>
      <w:r w:rsidR="006655B5" w:rsidRPr="00815FF0">
        <w:rPr>
          <w:rFonts w:ascii="Century Gothic" w:hAnsi="Century Gothic"/>
          <w:sz w:val="20"/>
          <w:szCs w:val="20"/>
        </w:rPr>
        <w:t xml:space="preserve">are elements of a young person’s life that can prevent them from being able to </w:t>
      </w:r>
      <w:r w:rsidR="00320BB2" w:rsidRPr="00815FF0">
        <w:rPr>
          <w:rFonts w:ascii="Century Gothic" w:hAnsi="Century Gothic"/>
          <w:sz w:val="20"/>
          <w:szCs w:val="20"/>
        </w:rPr>
        <w:t>bounce back. They exist in all areas</w:t>
      </w:r>
      <w:r w:rsidR="00C727F6" w:rsidRPr="00815FF0">
        <w:rPr>
          <w:rFonts w:ascii="Century Gothic" w:hAnsi="Century Gothic"/>
          <w:sz w:val="20"/>
          <w:szCs w:val="20"/>
        </w:rPr>
        <w:t xml:space="preserve"> of young people’s lives</w:t>
      </w:r>
      <w:r w:rsidR="00BF64BF" w:rsidRPr="00815FF0">
        <w:rPr>
          <w:rFonts w:ascii="Century Gothic" w:hAnsi="Century Gothic"/>
          <w:sz w:val="20"/>
          <w:szCs w:val="20"/>
        </w:rPr>
        <w:t xml:space="preserve"> </w:t>
      </w:r>
      <w:r w:rsidR="00B33999" w:rsidRPr="00815FF0">
        <w:rPr>
          <w:rFonts w:ascii="Century Gothic" w:hAnsi="Century Gothic"/>
          <w:sz w:val="20"/>
          <w:szCs w:val="20"/>
        </w:rPr>
        <w:t>–</w:t>
      </w:r>
      <w:r w:rsidR="00BF64BF" w:rsidRPr="00815FF0">
        <w:rPr>
          <w:rFonts w:ascii="Century Gothic" w:hAnsi="Century Gothic"/>
          <w:sz w:val="20"/>
          <w:szCs w:val="20"/>
        </w:rPr>
        <w:t xml:space="preserve"> </w:t>
      </w:r>
      <w:r w:rsidR="00320BB2" w:rsidRPr="00815FF0">
        <w:rPr>
          <w:rFonts w:ascii="Century Gothic" w:hAnsi="Century Gothic"/>
          <w:sz w:val="20"/>
          <w:szCs w:val="20"/>
        </w:rPr>
        <w:t>community, school, family, and within the individual</w:t>
      </w:r>
      <w:r w:rsidR="00C727F6" w:rsidRPr="00815FF0">
        <w:rPr>
          <w:rFonts w:ascii="Century Gothic" w:hAnsi="Century Gothic"/>
          <w:sz w:val="20"/>
          <w:szCs w:val="20"/>
        </w:rPr>
        <w:t xml:space="preserve"> themselves</w:t>
      </w:r>
      <w:r w:rsidR="00320BB2" w:rsidRPr="00815FF0">
        <w:rPr>
          <w:rFonts w:ascii="Century Gothic" w:hAnsi="Century Gothic"/>
          <w:sz w:val="20"/>
          <w:szCs w:val="20"/>
        </w:rPr>
        <w:t xml:space="preserve">. </w:t>
      </w:r>
    </w:p>
    <w:p w:rsidR="00B22A52" w:rsidRPr="00815FF0" w:rsidRDefault="00320BB2" w:rsidP="00815FF0">
      <w:pPr>
        <w:spacing w:after="160" w:line="288" w:lineRule="auto"/>
        <w:rPr>
          <w:rFonts w:ascii="Century Gothic" w:hAnsi="Century Gothic"/>
          <w:sz w:val="20"/>
          <w:szCs w:val="20"/>
        </w:rPr>
      </w:pPr>
      <w:r w:rsidRPr="00815FF0">
        <w:rPr>
          <w:rFonts w:ascii="Century Gothic" w:hAnsi="Century Gothic"/>
          <w:sz w:val="20"/>
          <w:szCs w:val="20"/>
        </w:rPr>
        <w:t xml:space="preserve">The more risk factors present in a young person’s life, the greater the risk of developing problems like substance misuse, delinquent behaviour, dropping out of education, unwanted pregnancy and violence. </w:t>
      </w:r>
    </w:p>
    <w:p w:rsidR="00877A40" w:rsidRDefault="00320BB2" w:rsidP="00815FF0">
      <w:pPr>
        <w:spacing w:after="160" w:line="288" w:lineRule="auto"/>
        <w:rPr>
          <w:rFonts w:ascii="Century Gothic" w:hAnsi="Century Gothic"/>
          <w:sz w:val="20"/>
          <w:szCs w:val="20"/>
        </w:rPr>
      </w:pPr>
      <w:r w:rsidRPr="00815FF0">
        <w:rPr>
          <w:rFonts w:ascii="Century Gothic" w:hAnsi="Century Gothic"/>
          <w:sz w:val="20"/>
          <w:szCs w:val="20"/>
        </w:rPr>
        <w:t>Protective (or resilience</w:t>
      </w:r>
      <w:r w:rsidR="00C727F6" w:rsidRPr="00815FF0">
        <w:rPr>
          <w:rFonts w:ascii="Century Gothic" w:hAnsi="Century Gothic"/>
          <w:sz w:val="20"/>
          <w:szCs w:val="20"/>
        </w:rPr>
        <w:t>)</w:t>
      </w:r>
      <w:r w:rsidRPr="00815FF0">
        <w:rPr>
          <w:rFonts w:ascii="Century Gothic" w:hAnsi="Century Gothic"/>
          <w:sz w:val="20"/>
          <w:szCs w:val="20"/>
        </w:rPr>
        <w:t xml:space="preserve"> factors</w:t>
      </w:r>
      <w:r w:rsidR="00425F25" w:rsidRPr="00815FF0">
        <w:rPr>
          <w:rFonts w:ascii="Century Gothic" w:hAnsi="Century Gothic"/>
          <w:sz w:val="20"/>
          <w:szCs w:val="20"/>
        </w:rPr>
        <w:t xml:space="preserve"> </w:t>
      </w:r>
      <w:r w:rsidRPr="00815FF0">
        <w:rPr>
          <w:rFonts w:ascii="Century Gothic" w:hAnsi="Century Gothic"/>
          <w:sz w:val="20"/>
          <w:szCs w:val="20"/>
        </w:rPr>
        <w:t>are key to young people being able to navigate</w:t>
      </w:r>
      <w:r w:rsidR="00C727F6" w:rsidRPr="00815FF0">
        <w:rPr>
          <w:rFonts w:ascii="Century Gothic" w:hAnsi="Century Gothic"/>
          <w:sz w:val="20"/>
          <w:szCs w:val="20"/>
        </w:rPr>
        <w:t xml:space="preserve"> through</w:t>
      </w:r>
      <w:r w:rsidRPr="00815FF0">
        <w:rPr>
          <w:rFonts w:ascii="Century Gothic" w:hAnsi="Century Gothic"/>
          <w:sz w:val="20"/>
          <w:szCs w:val="20"/>
        </w:rPr>
        <w:t xml:space="preserve"> life’s challenges.</w:t>
      </w:r>
      <w:r w:rsidR="00C85FB3" w:rsidRPr="00815FF0">
        <w:rPr>
          <w:rFonts w:ascii="Century Gothic" w:hAnsi="Century Gothic"/>
          <w:sz w:val="20"/>
          <w:szCs w:val="20"/>
        </w:rPr>
        <w:t xml:space="preserve"> Access to protective factors can lessen the impact of risk factors in a person’s life.</w:t>
      </w:r>
      <w:r w:rsidR="006655B5" w:rsidRPr="00815FF0">
        <w:rPr>
          <w:rFonts w:ascii="Century Gothic" w:hAnsi="Century Gothic"/>
          <w:sz w:val="20"/>
          <w:szCs w:val="20"/>
        </w:rPr>
        <w:t xml:space="preserve"> Protective factors are like a safety net that prevents young people from falling hard.</w:t>
      </w:r>
    </w:p>
    <w:p w:rsidR="00B22A52" w:rsidRPr="00877A40" w:rsidRDefault="00877A40" w:rsidP="00877A40">
      <w:pPr>
        <w:spacing w:after="160" w:line="288" w:lineRule="auto"/>
        <w:rPr>
          <w:rFonts w:ascii="Century Gothic" w:hAnsi="Century Gothic"/>
          <w:sz w:val="20"/>
          <w:szCs w:val="20"/>
        </w:rPr>
      </w:pPr>
      <w:r>
        <w:rPr>
          <w:rFonts w:ascii="Century Gothic" w:hAnsi="Century Gothic"/>
          <w:sz w:val="20"/>
          <w:szCs w:val="20"/>
        </w:rP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5"/>
        <w:gridCol w:w="4173"/>
        <w:gridCol w:w="3960"/>
      </w:tblGrid>
      <w:tr w:rsidR="00320BB2" w:rsidRPr="00F07986">
        <w:tc>
          <w:tcPr>
            <w:tcW w:w="1515" w:type="dxa"/>
            <w:shd w:val="clear" w:color="auto" w:fill="99CCFF"/>
          </w:tcPr>
          <w:p w:rsidR="00320BB2" w:rsidRPr="00815FF0" w:rsidRDefault="00B22A52" w:rsidP="00F07986">
            <w:pPr>
              <w:spacing w:before="60" w:after="60" w:line="288" w:lineRule="auto"/>
              <w:rPr>
                <w:rFonts w:ascii="Century Gothic" w:hAnsi="Century Gothic"/>
                <w:b/>
                <w:sz w:val="20"/>
                <w:szCs w:val="20"/>
              </w:rPr>
            </w:pPr>
            <w:r w:rsidRPr="00815FF0">
              <w:rPr>
                <w:rFonts w:ascii="Century Gothic" w:hAnsi="Century Gothic"/>
                <w:sz w:val="20"/>
                <w:szCs w:val="20"/>
              </w:rPr>
              <w:br w:type="page"/>
            </w:r>
            <w:r w:rsidRPr="00815FF0">
              <w:rPr>
                <w:rFonts w:ascii="Century Gothic" w:hAnsi="Century Gothic"/>
                <w:sz w:val="20"/>
                <w:szCs w:val="20"/>
                <w:lang w:eastAsia="en-AU"/>
              </w:rPr>
              <w:br w:type="page"/>
            </w:r>
            <w:r w:rsidR="00320BB2" w:rsidRPr="00815FF0">
              <w:rPr>
                <w:rFonts w:ascii="Century Gothic" w:hAnsi="Century Gothic"/>
                <w:b/>
                <w:sz w:val="20"/>
                <w:szCs w:val="20"/>
              </w:rPr>
              <w:t>Level</w:t>
            </w:r>
          </w:p>
        </w:tc>
        <w:tc>
          <w:tcPr>
            <w:tcW w:w="4173" w:type="dxa"/>
            <w:shd w:val="clear" w:color="auto" w:fill="99CCFF"/>
          </w:tcPr>
          <w:p w:rsidR="00320BB2" w:rsidRPr="00815FF0" w:rsidRDefault="00320BB2" w:rsidP="00F07986">
            <w:pPr>
              <w:spacing w:before="60" w:after="60" w:line="288" w:lineRule="auto"/>
              <w:rPr>
                <w:rFonts w:ascii="Century Gothic" w:hAnsi="Century Gothic"/>
                <w:b/>
                <w:sz w:val="20"/>
                <w:szCs w:val="20"/>
              </w:rPr>
            </w:pPr>
            <w:r w:rsidRPr="00815FF0">
              <w:rPr>
                <w:rFonts w:ascii="Century Gothic" w:hAnsi="Century Gothic"/>
                <w:b/>
                <w:sz w:val="20"/>
                <w:szCs w:val="20"/>
              </w:rPr>
              <w:t>Risk factors</w:t>
            </w:r>
          </w:p>
        </w:tc>
        <w:tc>
          <w:tcPr>
            <w:tcW w:w="3960" w:type="dxa"/>
            <w:shd w:val="clear" w:color="auto" w:fill="99CCFF"/>
          </w:tcPr>
          <w:p w:rsidR="00320BB2" w:rsidRPr="00815FF0" w:rsidRDefault="00320BB2" w:rsidP="00F07986">
            <w:pPr>
              <w:spacing w:before="60" w:after="60" w:line="288" w:lineRule="auto"/>
              <w:rPr>
                <w:rFonts w:ascii="Century Gothic" w:hAnsi="Century Gothic"/>
                <w:b/>
                <w:sz w:val="20"/>
                <w:szCs w:val="20"/>
              </w:rPr>
            </w:pPr>
            <w:r w:rsidRPr="00815FF0">
              <w:rPr>
                <w:rFonts w:ascii="Century Gothic" w:hAnsi="Century Gothic"/>
                <w:b/>
                <w:sz w:val="20"/>
                <w:szCs w:val="20"/>
              </w:rPr>
              <w:t>Protective factors</w:t>
            </w:r>
            <w:r w:rsidR="00A76929" w:rsidRPr="00815FF0">
              <w:rPr>
                <w:rStyle w:val="FootnoteReference"/>
                <w:rFonts w:ascii="Century Gothic" w:hAnsi="Century Gothic"/>
                <w:b/>
                <w:sz w:val="20"/>
                <w:szCs w:val="20"/>
              </w:rPr>
              <w:footnoteReference w:id="3"/>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b/>
                <w:sz w:val="20"/>
                <w:szCs w:val="20"/>
              </w:rPr>
            </w:pPr>
            <w:r w:rsidRPr="00815FF0">
              <w:rPr>
                <w:rFonts w:ascii="Century Gothic" w:hAnsi="Century Gothic"/>
                <w:b/>
                <w:sz w:val="20"/>
                <w:szCs w:val="20"/>
              </w:rPr>
              <w:t>Community</w:t>
            </w: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Availability of drugs</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Cultures of co-operation</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Media portrayals of violence</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Stability and connection</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Transitions and mobility</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Good relationship with an adult outside the family</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Low neighbourhood attachment and community disorganisation</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Opportunities for meaningful contribution</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Poverty</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b/>
                <w:sz w:val="20"/>
                <w:szCs w:val="20"/>
              </w:rPr>
            </w:pPr>
            <w:r w:rsidRPr="00815FF0">
              <w:rPr>
                <w:rFonts w:ascii="Century Gothic" w:hAnsi="Century Gothic"/>
                <w:b/>
                <w:sz w:val="20"/>
                <w:szCs w:val="20"/>
              </w:rPr>
              <w:t>School</w:t>
            </w: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Detachment from school</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A sense of belonging and fitting in</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Academic failure, especially in the middle years</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Positive achievements and evaluations at school</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Early and persistent antisocial behaviour</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Having someone outside your family who believes in you</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Low parental interest in education</w:t>
            </w:r>
          </w:p>
        </w:tc>
        <w:tc>
          <w:tcPr>
            <w:tcW w:w="3960" w:type="dxa"/>
            <w:shd w:val="clear" w:color="auto" w:fill="FFFFFF"/>
          </w:tcPr>
          <w:p w:rsidR="00C727F6" w:rsidRPr="00815FF0" w:rsidRDefault="00F53C4C" w:rsidP="00F07986">
            <w:pPr>
              <w:spacing w:before="60" w:after="60" w:line="288" w:lineRule="auto"/>
              <w:rPr>
                <w:rFonts w:ascii="Century Gothic" w:hAnsi="Century Gothic"/>
                <w:sz w:val="20"/>
                <w:szCs w:val="20"/>
              </w:rPr>
            </w:pPr>
            <w:r>
              <w:rPr>
                <w:rFonts w:ascii="Century Gothic" w:hAnsi="Century Gothic"/>
                <w:sz w:val="20"/>
                <w:szCs w:val="20"/>
              </w:rPr>
              <w:t>Attendance at pre</w:t>
            </w:r>
            <w:r w:rsidR="00C727F6" w:rsidRPr="00815FF0">
              <w:rPr>
                <w:rFonts w:ascii="Century Gothic" w:hAnsi="Century Gothic"/>
                <w:sz w:val="20"/>
                <w:szCs w:val="20"/>
              </w:rPr>
              <w:t>school</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b/>
                <w:sz w:val="20"/>
                <w:szCs w:val="20"/>
              </w:rPr>
            </w:pPr>
            <w:r w:rsidRPr="00815FF0">
              <w:rPr>
                <w:rFonts w:ascii="Century Gothic" w:hAnsi="Century Gothic"/>
                <w:b/>
                <w:sz w:val="20"/>
                <w:szCs w:val="20"/>
              </w:rPr>
              <w:t>Family</w:t>
            </w: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History of problem alcohol or dru</w:t>
            </w:r>
            <w:r w:rsidR="00B22A52" w:rsidRPr="00815FF0">
              <w:rPr>
                <w:rFonts w:ascii="Century Gothic" w:hAnsi="Century Gothic"/>
                <w:sz w:val="20"/>
                <w:szCs w:val="20"/>
              </w:rPr>
              <w:t>g use</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A sense of connectedness to family</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Inappropriate family management</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Feeling loved and respected</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Family conflict</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Proactive problem solving and minimal conflict during infancy</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Alcohol/drugs interfere with family rituals</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 xml:space="preserve">Maintenance of family rituals </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Harsh</w:t>
            </w:r>
            <w:r w:rsidR="00B22A52" w:rsidRPr="00815FF0">
              <w:rPr>
                <w:rFonts w:ascii="Century Gothic" w:hAnsi="Century Gothic"/>
                <w:sz w:val="20"/>
                <w:szCs w:val="20"/>
              </w:rPr>
              <w:t xml:space="preserve"> </w:t>
            </w:r>
            <w:r w:rsidRPr="00815FF0">
              <w:rPr>
                <w:rFonts w:ascii="Century Gothic" w:hAnsi="Century Gothic"/>
                <w:sz w:val="20"/>
                <w:szCs w:val="20"/>
              </w:rPr>
              <w:t>or inconsistent parenting</w:t>
            </w:r>
          </w:p>
        </w:tc>
        <w:tc>
          <w:tcPr>
            <w:tcW w:w="3960" w:type="dxa"/>
            <w:shd w:val="clear" w:color="auto" w:fill="FFFFFF"/>
          </w:tcPr>
          <w:p w:rsidR="00C727F6" w:rsidRPr="00815FF0" w:rsidRDefault="00B22A52" w:rsidP="00F07986">
            <w:pPr>
              <w:spacing w:before="60" w:after="60" w:line="288" w:lineRule="auto"/>
              <w:rPr>
                <w:rFonts w:ascii="Century Gothic" w:hAnsi="Century Gothic"/>
                <w:sz w:val="20"/>
                <w:szCs w:val="20"/>
              </w:rPr>
            </w:pPr>
            <w:r w:rsidRPr="00815FF0">
              <w:rPr>
                <w:rFonts w:ascii="Century Gothic" w:hAnsi="Century Gothic"/>
                <w:sz w:val="20"/>
                <w:szCs w:val="20"/>
              </w:rPr>
              <w:t>Warm r</w:t>
            </w:r>
            <w:r w:rsidR="00815FF0" w:rsidRPr="00815FF0">
              <w:rPr>
                <w:rFonts w:ascii="Century Gothic" w:hAnsi="Century Gothic"/>
                <w:sz w:val="20"/>
                <w:szCs w:val="20"/>
              </w:rPr>
              <w:t>elation</w:t>
            </w:r>
            <w:r w:rsidRPr="00815FF0">
              <w:rPr>
                <w:rFonts w:ascii="Century Gothic" w:hAnsi="Century Gothic"/>
                <w:sz w:val="20"/>
                <w:szCs w:val="20"/>
              </w:rPr>
              <w:t>ship with at least one person</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Marital instability or conflict</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 xml:space="preserve">Absence of divorce </w:t>
            </w:r>
            <w:r w:rsidR="00B22A52" w:rsidRPr="00815FF0">
              <w:rPr>
                <w:rFonts w:ascii="Century Gothic" w:hAnsi="Century Gothic"/>
                <w:sz w:val="20"/>
                <w:szCs w:val="20"/>
              </w:rPr>
              <w:t xml:space="preserve">in </w:t>
            </w:r>
            <w:r w:rsidRPr="00815FF0">
              <w:rPr>
                <w:rFonts w:ascii="Century Gothic" w:hAnsi="Century Gothic"/>
                <w:sz w:val="20"/>
                <w:szCs w:val="20"/>
              </w:rPr>
              <w:t>adolescence</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Favourable parental attitudes towards risk-taking behaviours</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 xml:space="preserve">A </w:t>
            </w:r>
            <w:r w:rsidR="00B33999" w:rsidRPr="00815FF0">
              <w:rPr>
                <w:rFonts w:ascii="Century Gothic" w:hAnsi="Century Gothic"/>
                <w:sz w:val="20"/>
                <w:szCs w:val="20"/>
              </w:rPr>
              <w:t>‘</w:t>
            </w:r>
            <w:r w:rsidRPr="00815FF0">
              <w:rPr>
                <w:rFonts w:ascii="Century Gothic" w:hAnsi="Century Gothic"/>
                <w:sz w:val="20"/>
                <w:szCs w:val="20"/>
              </w:rPr>
              <w:t>good fit</w:t>
            </w:r>
            <w:r w:rsidR="00B33999" w:rsidRPr="00815FF0">
              <w:rPr>
                <w:rFonts w:ascii="Century Gothic" w:hAnsi="Century Gothic"/>
                <w:sz w:val="20"/>
                <w:szCs w:val="20"/>
              </w:rPr>
              <w:t>’</w:t>
            </w:r>
            <w:r w:rsidR="00F53C4C">
              <w:rPr>
                <w:rFonts w:ascii="Century Gothic" w:hAnsi="Century Gothic"/>
                <w:sz w:val="20"/>
                <w:szCs w:val="20"/>
              </w:rPr>
              <w:t xml:space="preserve"> between parents and</w:t>
            </w:r>
            <w:r w:rsidRPr="00815FF0">
              <w:rPr>
                <w:rFonts w:ascii="Century Gothic" w:hAnsi="Century Gothic"/>
                <w:sz w:val="20"/>
                <w:szCs w:val="20"/>
              </w:rPr>
              <w:t xml:space="preserve"> child</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b/>
                <w:sz w:val="20"/>
                <w:szCs w:val="20"/>
              </w:rPr>
            </w:pPr>
            <w:r w:rsidRPr="00815FF0">
              <w:rPr>
                <w:rFonts w:ascii="Century Gothic" w:hAnsi="Century Gothic"/>
                <w:b/>
                <w:sz w:val="20"/>
                <w:szCs w:val="20"/>
              </w:rPr>
              <w:t>Individual and peer</w:t>
            </w: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Constitutional factors, alienation, rebelliousness, novelty seeking</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Temperament and activity lev</w:t>
            </w:r>
            <w:r w:rsidR="00F53C4C">
              <w:rPr>
                <w:rFonts w:ascii="Century Gothic" w:hAnsi="Century Gothic"/>
                <w:sz w:val="20"/>
                <w:szCs w:val="20"/>
              </w:rPr>
              <w:t>el, social responsively autonomous</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Seeing peers taking drugs</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Friends w</w:t>
            </w:r>
            <w:r w:rsidR="00B6130C" w:rsidRPr="00815FF0">
              <w:rPr>
                <w:rFonts w:ascii="Century Gothic" w:hAnsi="Century Gothic"/>
                <w:sz w:val="20"/>
                <w:szCs w:val="20"/>
              </w:rPr>
              <w:t xml:space="preserve">ith </w:t>
            </w:r>
            <w:r w:rsidRPr="00815FF0">
              <w:rPr>
                <w:rFonts w:ascii="Century Gothic" w:hAnsi="Century Gothic"/>
                <w:sz w:val="20"/>
                <w:szCs w:val="20"/>
              </w:rPr>
              <w:t>problem behaviour</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Developed a talent and zest for life</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000C29" w:rsidP="00F07986">
            <w:pPr>
              <w:spacing w:before="60" w:after="60" w:line="288" w:lineRule="auto"/>
              <w:rPr>
                <w:rFonts w:ascii="Century Gothic" w:hAnsi="Century Gothic"/>
                <w:sz w:val="20"/>
                <w:szCs w:val="20"/>
              </w:rPr>
            </w:pPr>
            <w:r>
              <w:rPr>
                <w:rFonts w:ascii="Century Gothic" w:hAnsi="Century Gothic"/>
                <w:sz w:val="20"/>
                <w:szCs w:val="20"/>
              </w:rPr>
              <w:t>Positive</w:t>
            </w:r>
            <w:r w:rsidR="00C727F6" w:rsidRPr="00815FF0">
              <w:rPr>
                <w:rFonts w:ascii="Century Gothic" w:hAnsi="Century Gothic"/>
                <w:sz w:val="20"/>
                <w:szCs w:val="20"/>
              </w:rPr>
              <w:t xml:space="preserve"> attitude to prob</w:t>
            </w:r>
            <w:r w:rsidR="00877A40">
              <w:rPr>
                <w:rFonts w:ascii="Century Gothic" w:hAnsi="Century Gothic"/>
                <w:sz w:val="20"/>
                <w:szCs w:val="20"/>
              </w:rPr>
              <w:t>lem</w:t>
            </w:r>
            <w:r w:rsidR="00C727F6" w:rsidRPr="00815FF0">
              <w:rPr>
                <w:rFonts w:ascii="Century Gothic" w:hAnsi="Century Gothic"/>
                <w:sz w:val="20"/>
                <w:szCs w:val="20"/>
              </w:rPr>
              <w:t xml:space="preserve"> behaviour</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Work success during adolescence</w:t>
            </w:r>
          </w:p>
        </w:tc>
      </w:tr>
      <w:tr w:rsidR="00C727F6" w:rsidRPr="00F07986">
        <w:tc>
          <w:tcPr>
            <w:tcW w:w="1515" w:type="dxa"/>
            <w:shd w:val="clear" w:color="auto" w:fill="99CCFF"/>
          </w:tcPr>
          <w:p w:rsidR="00C727F6" w:rsidRPr="00815FF0" w:rsidRDefault="00C727F6" w:rsidP="00F07986">
            <w:pPr>
              <w:spacing w:before="60" w:after="60" w:line="288" w:lineRule="auto"/>
              <w:rPr>
                <w:rFonts w:ascii="Century Gothic" w:hAnsi="Century Gothic"/>
                <w:sz w:val="20"/>
                <w:szCs w:val="20"/>
              </w:rPr>
            </w:pPr>
          </w:p>
        </w:tc>
        <w:tc>
          <w:tcPr>
            <w:tcW w:w="4173"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Early initiation of the problem behaviour</w:t>
            </w:r>
          </w:p>
        </w:tc>
        <w:tc>
          <w:tcPr>
            <w:tcW w:w="3960" w:type="dxa"/>
            <w:shd w:val="clear" w:color="auto" w:fill="FFFFFF"/>
          </w:tcPr>
          <w:p w:rsidR="00C727F6" w:rsidRPr="00815FF0" w:rsidRDefault="00C727F6" w:rsidP="00F07986">
            <w:pPr>
              <w:spacing w:before="60" w:after="60" w:line="288" w:lineRule="auto"/>
              <w:rPr>
                <w:rFonts w:ascii="Century Gothic" w:hAnsi="Century Gothic"/>
                <w:sz w:val="20"/>
                <w:szCs w:val="20"/>
              </w:rPr>
            </w:pPr>
            <w:r w:rsidRPr="00815FF0">
              <w:rPr>
                <w:rFonts w:ascii="Century Gothic" w:hAnsi="Century Gothic"/>
                <w:sz w:val="20"/>
                <w:szCs w:val="20"/>
              </w:rPr>
              <w:t>High intelligence (when not paired with sensitive temperament)</w:t>
            </w:r>
          </w:p>
        </w:tc>
      </w:tr>
    </w:tbl>
    <w:p w:rsidR="00125EF3" w:rsidRPr="00877A40" w:rsidRDefault="0058358C" w:rsidP="00F07986">
      <w:pPr>
        <w:autoSpaceDE w:val="0"/>
        <w:autoSpaceDN w:val="0"/>
        <w:spacing w:after="120" w:line="288" w:lineRule="auto"/>
        <w:ind w:left="4320"/>
        <w:jc w:val="right"/>
        <w:rPr>
          <w:rFonts w:ascii="Century Gothic" w:hAnsi="Century Gothic" w:cs="Lucida Sans"/>
          <w:sz w:val="52"/>
          <w:szCs w:val="52"/>
        </w:rPr>
      </w:pPr>
      <w:r w:rsidRPr="00F07986">
        <w:rPr>
          <w:rFonts w:ascii="Century Gothic" w:hAnsi="Century Gothic" w:cs="Lucida Sans"/>
          <w:sz w:val="22"/>
          <w:szCs w:val="22"/>
        </w:rPr>
        <w:br w:type="page"/>
      </w:r>
      <w:bookmarkStart w:id="2" w:name="_GoBack"/>
      <w:bookmarkEnd w:id="2"/>
      <w:r w:rsidR="00125EF3" w:rsidRPr="00877A40">
        <w:rPr>
          <w:rFonts w:ascii="Century Gothic" w:hAnsi="Century Gothic" w:cs="Lucida Sans"/>
          <w:sz w:val="52"/>
          <w:szCs w:val="52"/>
        </w:rPr>
        <w:t>HANDOUT 3.</w:t>
      </w:r>
      <w:r w:rsidR="00ED2538" w:rsidRPr="00877A40">
        <w:rPr>
          <w:rFonts w:ascii="Century Gothic" w:hAnsi="Century Gothic" w:cs="Lucida Sans"/>
          <w:sz w:val="52"/>
          <w:szCs w:val="52"/>
        </w:rPr>
        <w:t>4</w:t>
      </w:r>
    </w:p>
    <w:p w:rsidR="00125EF3" w:rsidRPr="00877A40" w:rsidRDefault="000574E8" w:rsidP="00F07986">
      <w:pPr>
        <w:tabs>
          <w:tab w:val="left" w:leader="dot" w:pos="8222"/>
        </w:tabs>
        <w:spacing w:after="60" w:line="288" w:lineRule="auto"/>
        <w:jc w:val="right"/>
        <w:rPr>
          <w:rFonts w:ascii="Century Gothic" w:hAnsi="Century Gothic" w:cs="Lucida Sans"/>
          <w:sz w:val="52"/>
          <w:szCs w:val="52"/>
        </w:rPr>
      </w:pPr>
      <w:r>
        <w:rPr>
          <w:rFonts w:ascii="Century Gothic" w:hAnsi="Century Gothic" w:cs="Lucida Sans"/>
          <w:sz w:val="52"/>
          <w:szCs w:val="52"/>
        </w:rPr>
        <w:t>Building r</w:t>
      </w:r>
      <w:r w:rsidR="00125EF3" w:rsidRPr="00877A40">
        <w:rPr>
          <w:rFonts w:ascii="Century Gothic" w:hAnsi="Century Gothic" w:cs="Lucida Sans"/>
          <w:sz w:val="52"/>
          <w:szCs w:val="52"/>
        </w:rPr>
        <w:t>esilience</w:t>
      </w:r>
    </w:p>
    <w:p w:rsidR="008C5272" w:rsidRPr="00F07986" w:rsidRDefault="008C5272" w:rsidP="0073622B">
      <w:pPr>
        <w:autoSpaceDE w:val="0"/>
        <w:autoSpaceDN w:val="0"/>
        <w:adjustRightInd w:val="0"/>
        <w:spacing w:line="288" w:lineRule="auto"/>
        <w:ind w:right="-54"/>
        <w:jc w:val="right"/>
        <w:rPr>
          <w:rFonts w:ascii="Century Gothic" w:hAnsi="Century Gothic" w:cs="Symbol"/>
          <w:i/>
          <w:kern w:val="28"/>
          <w:sz w:val="22"/>
          <w:szCs w:val="22"/>
        </w:rPr>
      </w:pPr>
    </w:p>
    <w:p w:rsidR="00000C29" w:rsidRDefault="00BA1833" w:rsidP="0073622B">
      <w:pPr>
        <w:autoSpaceDE w:val="0"/>
        <w:autoSpaceDN w:val="0"/>
        <w:adjustRightInd w:val="0"/>
        <w:spacing w:after="120" w:line="288" w:lineRule="auto"/>
        <w:ind w:right="-54"/>
        <w:jc w:val="right"/>
        <w:rPr>
          <w:rFonts w:ascii="Century Gothic" w:hAnsi="Century Gothic" w:cs="Symbol"/>
          <w:i/>
          <w:kern w:val="28"/>
          <w:sz w:val="20"/>
          <w:szCs w:val="20"/>
        </w:rPr>
      </w:pPr>
      <w:r w:rsidRPr="00877A40">
        <w:rPr>
          <w:rFonts w:ascii="Century Gothic" w:hAnsi="Century Gothic" w:cs="Symbol"/>
          <w:i/>
          <w:kern w:val="28"/>
          <w:sz w:val="20"/>
          <w:szCs w:val="20"/>
        </w:rPr>
        <w:t>‘…Most of all, self-esteem and self-efficacy were promoted through supportive relationships. The resilient youngsters in our study all had at least one person in their lives who accepted them.’</w:t>
      </w:r>
    </w:p>
    <w:p w:rsidR="00BA1833" w:rsidRPr="00877A40" w:rsidRDefault="00BA1833" w:rsidP="0073622B">
      <w:pPr>
        <w:autoSpaceDE w:val="0"/>
        <w:autoSpaceDN w:val="0"/>
        <w:adjustRightInd w:val="0"/>
        <w:spacing w:after="120" w:line="288" w:lineRule="auto"/>
        <w:ind w:right="-54" w:firstLine="360"/>
        <w:jc w:val="right"/>
        <w:rPr>
          <w:rFonts w:ascii="Century Gothic" w:hAnsi="Century Gothic" w:cs="Symbol"/>
          <w:i/>
          <w:kern w:val="28"/>
          <w:sz w:val="20"/>
          <w:szCs w:val="20"/>
        </w:rPr>
      </w:pPr>
      <w:r w:rsidRPr="00877A40">
        <w:rPr>
          <w:rFonts w:ascii="Century Gothic" w:hAnsi="Century Gothic" w:cs="Symbol"/>
          <w:i/>
          <w:kern w:val="28"/>
          <w:sz w:val="20"/>
          <w:szCs w:val="20"/>
        </w:rPr>
        <w:t>(Prof. Emmy Werner)</w:t>
      </w:r>
      <w:r w:rsidR="00C0729D" w:rsidRPr="00877A40">
        <w:rPr>
          <w:rStyle w:val="FootnoteReference"/>
          <w:rFonts w:ascii="Century Gothic" w:hAnsi="Century Gothic" w:cs="Symbol"/>
          <w:i/>
          <w:kern w:val="28"/>
          <w:sz w:val="20"/>
          <w:szCs w:val="20"/>
        </w:rPr>
        <w:footnoteReference w:id="4"/>
      </w:r>
    </w:p>
    <w:p w:rsidR="002A3FC5" w:rsidRPr="00877A40" w:rsidRDefault="002A3FC5" w:rsidP="0073622B">
      <w:pPr>
        <w:autoSpaceDE w:val="0"/>
        <w:autoSpaceDN w:val="0"/>
        <w:adjustRightInd w:val="0"/>
        <w:spacing w:after="120" w:line="288" w:lineRule="auto"/>
        <w:ind w:right="-54"/>
        <w:jc w:val="right"/>
        <w:rPr>
          <w:rFonts w:ascii="Century Gothic" w:hAnsi="Century Gothic" w:cs="Symbol"/>
          <w:i/>
          <w:kern w:val="28"/>
          <w:sz w:val="20"/>
          <w:szCs w:val="20"/>
        </w:rPr>
      </w:pPr>
    </w:p>
    <w:p w:rsidR="00000C29" w:rsidRDefault="00BA1833" w:rsidP="0073622B">
      <w:pPr>
        <w:autoSpaceDE w:val="0"/>
        <w:autoSpaceDN w:val="0"/>
        <w:adjustRightInd w:val="0"/>
        <w:spacing w:after="120" w:line="288" w:lineRule="auto"/>
        <w:ind w:right="-54"/>
        <w:jc w:val="right"/>
        <w:rPr>
          <w:rFonts w:ascii="Century Gothic" w:hAnsi="Century Gothic" w:cs="Symbol"/>
          <w:i/>
          <w:kern w:val="28"/>
          <w:sz w:val="20"/>
          <w:szCs w:val="20"/>
        </w:rPr>
      </w:pPr>
      <w:r w:rsidRPr="00877A40">
        <w:rPr>
          <w:rFonts w:ascii="Century Gothic" w:hAnsi="Century Gothic" w:cs="Symbol"/>
          <w:i/>
          <w:kern w:val="28"/>
          <w:sz w:val="20"/>
          <w:szCs w:val="20"/>
        </w:rPr>
        <w:t>‘One factor helping at-risk children [young people with many risk factors in their lives] beat the heavy odds against them was the presence in their lives of a charismatic adult</w:t>
      </w:r>
      <w:r w:rsidR="00F53C4C">
        <w:rPr>
          <w:rFonts w:ascii="Century Gothic" w:hAnsi="Century Gothic" w:cs="Symbol"/>
          <w:i/>
          <w:kern w:val="28"/>
          <w:sz w:val="20"/>
          <w:szCs w:val="20"/>
        </w:rPr>
        <w:t xml:space="preserve"> </w:t>
      </w:r>
      <w:r w:rsidRPr="00877A40">
        <w:rPr>
          <w:rFonts w:ascii="Century Gothic" w:hAnsi="Century Gothic" w:cs="Symbol"/>
          <w:i/>
          <w:kern w:val="28"/>
          <w:sz w:val="20"/>
          <w:szCs w:val="20"/>
        </w:rPr>
        <w:t>–</w:t>
      </w:r>
      <w:r w:rsidR="00F53C4C">
        <w:rPr>
          <w:rFonts w:ascii="Century Gothic" w:hAnsi="Century Gothic" w:cs="Symbol"/>
          <w:i/>
          <w:kern w:val="28"/>
          <w:sz w:val="20"/>
          <w:szCs w:val="20"/>
        </w:rPr>
        <w:t xml:space="preserve"> </w:t>
      </w:r>
      <w:r w:rsidRPr="00877A40">
        <w:rPr>
          <w:rFonts w:ascii="Century Gothic" w:hAnsi="Century Gothic" w:cs="Symbol"/>
          <w:i/>
          <w:kern w:val="28"/>
          <w:sz w:val="20"/>
          <w:szCs w:val="20"/>
        </w:rPr>
        <w:t xml:space="preserve">a person with whom they identify and from whom they gather support.’ </w:t>
      </w:r>
    </w:p>
    <w:p w:rsidR="00BA1833" w:rsidRPr="00877A40" w:rsidRDefault="00BA1833" w:rsidP="0073622B">
      <w:pPr>
        <w:autoSpaceDE w:val="0"/>
        <w:autoSpaceDN w:val="0"/>
        <w:adjustRightInd w:val="0"/>
        <w:spacing w:after="120" w:line="288" w:lineRule="auto"/>
        <w:ind w:right="-54"/>
        <w:jc w:val="right"/>
        <w:rPr>
          <w:rFonts w:ascii="Century Gothic" w:hAnsi="Century Gothic" w:cs="Bookman Old Style"/>
          <w:bCs/>
          <w:i/>
          <w:color w:val="000000"/>
          <w:sz w:val="20"/>
          <w:szCs w:val="20"/>
          <w:lang w:eastAsia="en-AU"/>
        </w:rPr>
      </w:pPr>
      <w:r w:rsidRPr="00877A40">
        <w:rPr>
          <w:rFonts w:ascii="Century Gothic" w:hAnsi="Century Gothic" w:cs="Bookman Old Style"/>
          <w:bCs/>
          <w:i/>
          <w:color w:val="000000"/>
          <w:sz w:val="20"/>
          <w:szCs w:val="20"/>
          <w:lang w:eastAsia="en-AU"/>
        </w:rPr>
        <w:t>(Dr Julius Segal)</w:t>
      </w:r>
      <w:r w:rsidR="00C0729D" w:rsidRPr="00877A40">
        <w:rPr>
          <w:rStyle w:val="FootnoteReference"/>
          <w:rFonts w:ascii="Century Gothic" w:hAnsi="Century Gothic" w:cs="Bookman Old Style"/>
          <w:bCs/>
          <w:i/>
          <w:color w:val="000000"/>
          <w:sz w:val="20"/>
          <w:szCs w:val="20"/>
          <w:lang w:eastAsia="en-AU"/>
        </w:rPr>
        <w:footnoteReference w:id="5"/>
      </w:r>
    </w:p>
    <w:p w:rsidR="00BA1833" w:rsidRPr="00F07986" w:rsidRDefault="00BA1833" w:rsidP="00877A40">
      <w:pPr>
        <w:autoSpaceDE w:val="0"/>
        <w:autoSpaceDN w:val="0"/>
        <w:adjustRightInd w:val="0"/>
        <w:spacing w:after="120" w:line="288" w:lineRule="auto"/>
        <w:ind w:left="720"/>
        <w:rPr>
          <w:rFonts w:ascii="Century Gothic" w:hAnsi="Century Gothic" w:cs="Symbol"/>
          <w:kern w:val="28"/>
          <w:sz w:val="22"/>
          <w:szCs w:val="22"/>
        </w:rPr>
      </w:pPr>
    </w:p>
    <w:p w:rsidR="002A3FC5" w:rsidRPr="00877A40" w:rsidRDefault="00C727F6" w:rsidP="00877A40">
      <w:pPr>
        <w:spacing w:after="160" w:line="288" w:lineRule="auto"/>
        <w:rPr>
          <w:rFonts w:ascii="Century Gothic" w:hAnsi="Century Gothic"/>
          <w:sz w:val="20"/>
          <w:szCs w:val="20"/>
        </w:rPr>
      </w:pPr>
      <w:r w:rsidRPr="00877A40">
        <w:rPr>
          <w:rFonts w:ascii="Century Gothic" w:hAnsi="Century Gothic"/>
          <w:sz w:val="20"/>
          <w:szCs w:val="20"/>
        </w:rPr>
        <w:t>R</w:t>
      </w:r>
      <w:r w:rsidR="00EF54A8" w:rsidRPr="00877A40">
        <w:rPr>
          <w:rFonts w:ascii="Century Gothic" w:hAnsi="Century Gothic"/>
          <w:sz w:val="20"/>
          <w:szCs w:val="20"/>
        </w:rPr>
        <w:t xml:space="preserve">esearch </w:t>
      </w:r>
      <w:r w:rsidRPr="00877A40">
        <w:rPr>
          <w:rFonts w:ascii="Century Gothic" w:hAnsi="Century Gothic"/>
          <w:sz w:val="20"/>
          <w:szCs w:val="20"/>
        </w:rPr>
        <w:t xml:space="preserve">tells </w:t>
      </w:r>
      <w:r w:rsidR="00EF54A8" w:rsidRPr="00877A40">
        <w:rPr>
          <w:rFonts w:ascii="Century Gothic" w:hAnsi="Century Gothic"/>
          <w:sz w:val="20"/>
          <w:szCs w:val="20"/>
        </w:rPr>
        <w:t>us that having a positive adult role</w:t>
      </w:r>
      <w:r w:rsidRPr="00877A40">
        <w:rPr>
          <w:rFonts w:ascii="Century Gothic" w:hAnsi="Century Gothic"/>
          <w:sz w:val="20"/>
          <w:szCs w:val="20"/>
        </w:rPr>
        <w:t>-</w:t>
      </w:r>
      <w:r w:rsidR="00EF54A8" w:rsidRPr="00877A40">
        <w:rPr>
          <w:rFonts w:ascii="Century Gothic" w:hAnsi="Century Gothic"/>
          <w:sz w:val="20"/>
          <w:szCs w:val="20"/>
        </w:rPr>
        <w:t>model in their lives greatly increases the resilience of young people</w:t>
      </w:r>
      <w:r w:rsidRPr="00877A40">
        <w:rPr>
          <w:rFonts w:ascii="Century Gothic" w:hAnsi="Century Gothic"/>
          <w:sz w:val="20"/>
          <w:szCs w:val="20"/>
        </w:rPr>
        <w:t>.</w:t>
      </w:r>
    </w:p>
    <w:p w:rsidR="004F36E8" w:rsidRPr="008E0D1B" w:rsidRDefault="00645BB7" w:rsidP="008E0D1B">
      <w:pPr>
        <w:spacing w:after="60" w:line="288" w:lineRule="auto"/>
        <w:rPr>
          <w:rFonts w:ascii="Century Gothic" w:hAnsi="Century Gothic"/>
          <w:b/>
          <w:sz w:val="22"/>
          <w:szCs w:val="22"/>
        </w:rPr>
      </w:pPr>
      <w:r w:rsidRPr="008E0D1B">
        <w:rPr>
          <w:rFonts w:ascii="Century Gothic" w:hAnsi="Century Gothic"/>
          <w:b/>
          <w:sz w:val="22"/>
          <w:szCs w:val="22"/>
        </w:rPr>
        <w:t>Strategies that build resilience</w:t>
      </w:r>
    </w:p>
    <w:p w:rsidR="004F36E8" w:rsidRPr="00877A40" w:rsidRDefault="00166A7B"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Help the</w:t>
      </w:r>
      <w:r w:rsidR="00BC3ED6" w:rsidRPr="00877A40">
        <w:rPr>
          <w:rFonts w:ascii="Century Gothic" w:hAnsi="Century Gothic"/>
          <w:sz w:val="20"/>
          <w:szCs w:val="20"/>
        </w:rPr>
        <w:t xml:space="preserve"> young person</w:t>
      </w:r>
      <w:r w:rsidRPr="00877A40">
        <w:rPr>
          <w:rFonts w:ascii="Century Gothic" w:hAnsi="Century Gothic"/>
          <w:sz w:val="20"/>
          <w:szCs w:val="20"/>
        </w:rPr>
        <w:t xml:space="preserve"> s</w:t>
      </w:r>
      <w:r w:rsidR="004F36E8" w:rsidRPr="00877A40">
        <w:rPr>
          <w:rFonts w:ascii="Century Gothic" w:hAnsi="Century Gothic"/>
          <w:sz w:val="20"/>
          <w:szCs w:val="20"/>
        </w:rPr>
        <w:t>et realistic goals</w:t>
      </w:r>
      <w:r w:rsidRPr="00877A40">
        <w:rPr>
          <w:rFonts w:ascii="Century Gothic" w:hAnsi="Century Gothic"/>
          <w:sz w:val="20"/>
          <w:szCs w:val="20"/>
        </w:rPr>
        <w:t xml:space="preserve"> and</w:t>
      </w:r>
      <w:r w:rsidR="004F36E8" w:rsidRPr="00877A40">
        <w:rPr>
          <w:rFonts w:ascii="Century Gothic" w:hAnsi="Century Gothic"/>
          <w:sz w:val="20"/>
          <w:szCs w:val="20"/>
        </w:rPr>
        <w:t xml:space="preserve"> tak</w:t>
      </w:r>
      <w:r w:rsidRPr="00877A40">
        <w:rPr>
          <w:rFonts w:ascii="Century Gothic" w:hAnsi="Century Gothic"/>
          <w:sz w:val="20"/>
          <w:szCs w:val="20"/>
        </w:rPr>
        <w:t>e</w:t>
      </w:r>
      <w:r w:rsidR="004F36E8" w:rsidRPr="00877A40">
        <w:rPr>
          <w:rFonts w:ascii="Century Gothic" w:hAnsi="Century Gothic"/>
          <w:sz w:val="20"/>
          <w:szCs w:val="20"/>
        </w:rPr>
        <w:t xml:space="preserve"> small steps </w:t>
      </w:r>
      <w:r w:rsidR="00071904" w:rsidRPr="00877A40">
        <w:rPr>
          <w:rFonts w:ascii="Century Gothic" w:hAnsi="Century Gothic"/>
          <w:sz w:val="20"/>
          <w:szCs w:val="20"/>
        </w:rPr>
        <w:t>to achieve them</w:t>
      </w:r>
      <w:r w:rsidR="004F36E8" w:rsidRPr="00877A40">
        <w:rPr>
          <w:rFonts w:ascii="Century Gothic" w:hAnsi="Century Gothic"/>
          <w:sz w:val="20"/>
          <w:szCs w:val="20"/>
        </w:rPr>
        <w:t>.</w:t>
      </w:r>
    </w:p>
    <w:p w:rsidR="004F36E8" w:rsidRPr="00877A40" w:rsidRDefault="00372BBD" w:rsidP="008E0D1B">
      <w:pPr>
        <w:numPr>
          <w:ilvl w:val="0"/>
          <w:numId w:val="40"/>
        </w:numPr>
        <w:tabs>
          <w:tab w:val="clear" w:pos="360"/>
          <w:tab w:val="num" w:pos="720"/>
        </w:tabs>
        <w:spacing w:after="100" w:line="288" w:lineRule="auto"/>
        <w:ind w:left="714" w:hanging="357"/>
        <w:rPr>
          <w:rFonts w:ascii="Century Gothic" w:hAnsi="Century Gothic"/>
          <w:sz w:val="20"/>
          <w:szCs w:val="20"/>
        </w:rPr>
      </w:pPr>
      <w:r>
        <w:rPr>
          <w:rFonts w:ascii="Century Gothic" w:hAnsi="Century Gothic"/>
          <w:noProof/>
          <w:sz w:val="20"/>
          <w:szCs w:val="20"/>
          <w:lang w:val="en-US"/>
        </w:rPr>
        <w:drawing>
          <wp:anchor distT="0" distB="0" distL="114300" distR="114300" simplePos="0" relativeHeight="251657728" behindDoc="0" locked="0" layoutInCell="1" allowOverlap="1">
            <wp:simplePos x="0" y="0"/>
            <wp:positionH relativeFrom="column">
              <wp:posOffset>4572000</wp:posOffset>
            </wp:positionH>
            <wp:positionV relativeFrom="paragraph">
              <wp:posOffset>121285</wp:posOffset>
            </wp:positionV>
            <wp:extent cx="1647825" cy="2533650"/>
            <wp:effectExtent l="0" t="0" r="9525" b="0"/>
            <wp:wrapSquare wrapText="bothSides"/>
            <wp:docPr id="12" name="Picture 1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2533650"/>
                    </a:xfrm>
                    <a:prstGeom prst="rect">
                      <a:avLst/>
                    </a:prstGeom>
                    <a:noFill/>
                    <a:ln>
                      <a:noFill/>
                    </a:ln>
                  </pic:spPr>
                </pic:pic>
              </a:graphicData>
            </a:graphic>
          </wp:anchor>
        </w:drawing>
      </w:r>
      <w:r w:rsidR="004F36E8" w:rsidRPr="00877A40">
        <w:rPr>
          <w:rFonts w:ascii="Century Gothic" w:hAnsi="Century Gothic"/>
          <w:sz w:val="20"/>
          <w:szCs w:val="20"/>
        </w:rPr>
        <w:t>Be a positive person</w:t>
      </w:r>
      <w:r w:rsidR="003F01C5" w:rsidRPr="00877A40">
        <w:rPr>
          <w:rFonts w:ascii="Century Gothic" w:hAnsi="Century Gothic"/>
          <w:sz w:val="20"/>
          <w:szCs w:val="20"/>
        </w:rPr>
        <w:t xml:space="preserve"> and c</w:t>
      </w:r>
      <w:r w:rsidR="001B1722" w:rsidRPr="00877A40">
        <w:rPr>
          <w:rFonts w:ascii="Century Gothic" w:hAnsi="Century Gothic"/>
          <w:sz w:val="20"/>
          <w:szCs w:val="20"/>
        </w:rPr>
        <w:t>ompliment</w:t>
      </w:r>
      <w:r w:rsidR="003F01C5" w:rsidRPr="00877A40">
        <w:rPr>
          <w:rFonts w:ascii="Century Gothic" w:hAnsi="Century Gothic"/>
          <w:sz w:val="20"/>
          <w:szCs w:val="20"/>
        </w:rPr>
        <w:t xml:space="preserve"> </w:t>
      </w:r>
      <w:r w:rsidR="00BC3ED6" w:rsidRPr="00877A40">
        <w:rPr>
          <w:rFonts w:ascii="Century Gothic" w:hAnsi="Century Gothic"/>
          <w:sz w:val="20"/>
          <w:szCs w:val="20"/>
        </w:rPr>
        <w:t>the</w:t>
      </w:r>
      <w:r w:rsidR="003F01C5" w:rsidRPr="00877A40">
        <w:rPr>
          <w:rFonts w:ascii="Century Gothic" w:hAnsi="Century Gothic"/>
          <w:sz w:val="20"/>
          <w:szCs w:val="20"/>
        </w:rPr>
        <w:t xml:space="preserve"> young person (without overdoing it)</w:t>
      </w:r>
      <w:r w:rsidR="001B1722" w:rsidRPr="00877A40">
        <w:rPr>
          <w:rFonts w:ascii="Century Gothic" w:hAnsi="Century Gothic"/>
          <w:sz w:val="20"/>
          <w:szCs w:val="20"/>
        </w:rPr>
        <w:t>.</w:t>
      </w:r>
    </w:p>
    <w:p w:rsidR="004F36E8" w:rsidRPr="00877A40" w:rsidRDefault="00166A7B"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Encourage them to identify and spend more time with optimistic</w:t>
      </w:r>
      <w:r w:rsidR="00F53C4C">
        <w:rPr>
          <w:rFonts w:ascii="Century Gothic" w:hAnsi="Century Gothic"/>
          <w:sz w:val="20"/>
          <w:szCs w:val="20"/>
        </w:rPr>
        <w:t xml:space="preserve"> people;</w:t>
      </w:r>
      <w:r w:rsidR="004F36E8" w:rsidRPr="00877A40">
        <w:rPr>
          <w:rFonts w:ascii="Century Gothic" w:hAnsi="Century Gothic"/>
          <w:sz w:val="20"/>
          <w:szCs w:val="20"/>
        </w:rPr>
        <w:t xml:space="preserve"> </w:t>
      </w:r>
      <w:r w:rsidR="003C789F">
        <w:rPr>
          <w:rFonts w:ascii="Century Gothic" w:hAnsi="Century Gothic"/>
          <w:sz w:val="20"/>
          <w:szCs w:val="20"/>
        </w:rPr>
        <w:t>i.e.</w:t>
      </w:r>
      <w:r w:rsidR="001B1722" w:rsidRPr="00877A40">
        <w:rPr>
          <w:rFonts w:ascii="Century Gothic" w:hAnsi="Century Gothic"/>
          <w:sz w:val="20"/>
          <w:szCs w:val="20"/>
        </w:rPr>
        <w:t xml:space="preserve"> people who do positive things, play sport, </w:t>
      </w:r>
      <w:r w:rsidR="004F36E8" w:rsidRPr="00877A40">
        <w:rPr>
          <w:rFonts w:ascii="Century Gothic" w:hAnsi="Century Gothic"/>
          <w:sz w:val="20"/>
          <w:szCs w:val="20"/>
        </w:rPr>
        <w:t>environment groups.</w:t>
      </w:r>
      <w:r w:rsidR="0018653F" w:rsidRPr="00877A40">
        <w:rPr>
          <w:rFonts w:ascii="Century Gothic" w:hAnsi="Century Gothic"/>
          <w:sz w:val="20"/>
          <w:szCs w:val="20"/>
        </w:rPr>
        <w:t xml:space="preserve"> </w:t>
      </w:r>
    </w:p>
    <w:p w:rsidR="003F01C5" w:rsidRPr="00877A40" w:rsidRDefault="003F01C5"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Help them recognise the good things around them.</w:t>
      </w:r>
    </w:p>
    <w:p w:rsidR="004F36E8" w:rsidRPr="00877A40" w:rsidRDefault="001B1722"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Admit</w:t>
      </w:r>
      <w:r w:rsidR="003F01C5" w:rsidRPr="00877A40">
        <w:rPr>
          <w:rFonts w:ascii="Century Gothic" w:hAnsi="Century Gothic"/>
          <w:sz w:val="20"/>
          <w:szCs w:val="20"/>
        </w:rPr>
        <w:t xml:space="preserve"> that sometimes there are things you can’t do yet</w:t>
      </w:r>
      <w:r w:rsidRPr="00877A40">
        <w:rPr>
          <w:rFonts w:ascii="Century Gothic" w:hAnsi="Century Gothic"/>
          <w:sz w:val="20"/>
          <w:szCs w:val="20"/>
        </w:rPr>
        <w:t>,</w:t>
      </w:r>
      <w:r w:rsidR="004F36E8" w:rsidRPr="00877A40">
        <w:rPr>
          <w:rFonts w:ascii="Century Gothic" w:hAnsi="Century Gothic"/>
          <w:sz w:val="20"/>
          <w:szCs w:val="20"/>
        </w:rPr>
        <w:t xml:space="preserve"> </w:t>
      </w:r>
      <w:r w:rsidR="003F01C5" w:rsidRPr="00877A40">
        <w:rPr>
          <w:rFonts w:ascii="Century Gothic" w:hAnsi="Century Gothic"/>
          <w:sz w:val="20"/>
          <w:szCs w:val="20"/>
        </w:rPr>
        <w:t>but show that you still try.</w:t>
      </w:r>
    </w:p>
    <w:p w:rsidR="004F36E8" w:rsidRPr="00877A40" w:rsidRDefault="00C96035"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Encourage and join them in e</w:t>
      </w:r>
      <w:r w:rsidR="004F36E8" w:rsidRPr="00877A40">
        <w:rPr>
          <w:rFonts w:ascii="Century Gothic" w:hAnsi="Century Gothic"/>
          <w:sz w:val="20"/>
          <w:szCs w:val="20"/>
        </w:rPr>
        <w:t>xercis</w:t>
      </w:r>
      <w:r w:rsidRPr="00877A40">
        <w:rPr>
          <w:rFonts w:ascii="Century Gothic" w:hAnsi="Century Gothic"/>
          <w:sz w:val="20"/>
          <w:szCs w:val="20"/>
        </w:rPr>
        <w:t>ing</w:t>
      </w:r>
      <w:r w:rsidR="004F36E8" w:rsidRPr="00877A40">
        <w:rPr>
          <w:rFonts w:ascii="Century Gothic" w:hAnsi="Century Gothic"/>
          <w:sz w:val="20"/>
          <w:szCs w:val="20"/>
        </w:rPr>
        <w:t>,</w:t>
      </w:r>
      <w:r w:rsidRPr="00877A40">
        <w:rPr>
          <w:rFonts w:ascii="Century Gothic" w:hAnsi="Century Gothic"/>
          <w:sz w:val="20"/>
          <w:szCs w:val="20"/>
        </w:rPr>
        <w:t xml:space="preserve"> </w:t>
      </w:r>
      <w:r w:rsidR="004F36E8" w:rsidRPr="00877A40">
        <w:rPr>
          <w:rFonts w:ascii="Century Gothic" w:hAnsi="Century Gothic"/>
          <w:sz w:val="20"/>
          <w:szCs w:val="20"/>
        </w:rPr>
        <w:t>learn</w:t>
      </w:r>
      <w:r w:rsidRPr="00877A40">
        <w:rPr>
          <w:rFonts w:ascii="Century Gothic" w:hAnsi="Century Gothic"/>
          <w:sz w:val="20"/>
          <w:szCs w:val="20"/>
        </w:rPr>
        <w:t>ing new</w:t>
      </w:r>
      <w:r w:rsidR="004F36E8" w:rsidRPr="00877A40">
        <w:rPr>
          <w:rFonts w:ascii="Century Gothic" w:hAnsi="Century Gothic"/>
          <w:sz w:val="20"/>
          <w:szCs w:val="20"/>
        </w:rPr>
        <w:t xml:space="preserve"> skills</w:t>
      </w:r>
      <w:r w:rsidRPr="00877A40">
        <w:rPr>
          <w:rFonts w:ascii="Century Gothic" w:hAnsi="Century Gothic"/>
          <w:sz w:val="20"/>
          <w:szCs w:val="20"/>
        </w:rPr>
        <w:t xml:space="preserve"> and</w:t>
      </w:r>
      <w:r w:rsidR="004F36E8" w:rsidRPr="00877A40">
        <w:rPr>
          <w:rFonts w:ascii="Century Gothic" w:hAnsi="Century Gothic"/>
          <w:sz w:val="20"/>
          <w:szCs w:val="20"/>
        </w:rPr>
        <w:t xml:space="preserve"> be</w:t>
      </w:r>
      <w:r w:rsidR="00966008" w:rsidRPr="00877A40">
        <w:rPr>
          <w:rFonts w:ascii="Century Gothic" w:hAnsi="Century Gothic"/>
          <w:sz w:val="20"/>
          <w:szCs w:val="20"/>
        </w:rPr>
        <w:t>ing</w:t>
      </w:r>
      <w:r w:rsidR="004F36E8" w:rsidRPr="00877A40">
        <w:rPr>
          <w:rFonts w:ascii="Century Gothic" w:hAnsi="Century Gothic"/>
          <w:sz w:val="20"/>
          <w:szCs w:val="20"/>
        </w:rPr>
        <w:t xml:space="preserve"> active.</w:t>
      </w:r>
    </w:p>
    <w:p w:rsidR="004F36E8" w:rsidRPr="00877A40" w:rsidRDefault="00C96035"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Role model how you a</w:t>
      </w:r>
      <w:r w:rsidR="004F36E8" w:rsidRPr="00877A40">
        <w:rPr>
          <w:rFonts w:ascii="Century Gothic" w:hAnsi="Century Gothic"/>
          <w:sz w:val="20"/>
          <w:szCs w:val="20"/>
        </w:rPr>
        <w:t>ccept you</w:t>
      </w:r>
      <w:r w:rsidR="001B1722" w:rsidRPr="00877A40">
        <w:rPr>
          <w:rFonts w:ascii="Century Gothic" w:hAnsi="Century Gothic"/>
          <w:sz w:val="20"/>
          <w:szCs w:val="20"/>
        </w:rPr>
        <w:t>r</w:t>
      </w:r>
      <w:r w:rsidR="004F36E8" w:rsidRPr="00877A40">
        <w:rPr>
          <w:rFonts w:ascii="Century Gothic" w:hAnsi="Century Gothic"/>
          <w:sz w:val="20"/>
          <w:szCs w:val="20"/>
        </w:rPr>
        <w:t xml:space="preserve"> mistakes</w:t>
      </w:r>
      <w:r w:rsidR="00B36383" w:rsidRPr="00877A40">
        <w:rPr>
          <w:rFonts w:ascii="Century Gothic" w:hAnsi="Century Gothic"/>
          <w:sz w:val="20"/>
          <w:szCs w:val="20"/>
        </w:rPr>
        <w:t xml:space="preserve"> and apologise</w:t>
      </w:r>
      <w:r w:rsidR="00F53C4C">
        <w:rPr>
          <w:rFonts w:ascii="Century Gothic" w:hAnsi="Century Gothic"/>
          <w:sz w:val="20"/>
          <w:szCs w:val="20"/>
        </w:rPr>
        <w:t xml:space="preserve"> when it</w:t>
      </w:r>
      <w:r w:rsidR="00562AFA">
        <w:rPr>
          <w:rFonts w:ascii="Century Gothic" w:hAnsi="Century Gothic"/>
          <w:sz w:val="20"/>
          <w:szCs w:val="20"/>
        </w:rPr>
        <w:t xml:space="preserve"> i</w:t>
      </w:r>
      <w:r w:rsidR="00F53C4C">
        <w:rPr>
          <w:rFonts w:ascii="Century Gothic" w:hAnsi="Century Gothic"/>
          <w:sz w:val="20"/>
          <w:szCs w:val="20"/>
        </w:rPr>
        <w:t>s appropriate.</w:t>
      </w:r>
    </w:p>
    <w:p w:rsidR="004F36E8" w:rsidRPr="00877A40" w:rsidRDefault="001B1722" w:rsidP="008E0D1B">
      <w:pPr>
        <w:numPr>
          <w:ilvl w:val="0"/>
          <w:numId w:val="40"/>
        </w:numPr>
        <w:tabs>
          <w:tab w:val="clear" w:pos="360"/>
          <w:tab w:val="num" w:pos="720"/>
        </w:tabs>
        <w:spacing w:after="100" w:line="288" w:lineRule="auto"/>
        <w:ind w:left="714" w:hanging="357"/>
        <w:rPr>
          <w:rFonts w:ascii="Century Gothic" w:hAnsi="Century Gothic"/>
          <w:sz w:val="20"/>
          <w:szCs w:val="20"/>
        </w:rPr>
      </w:pPr>
      <w:r w:rsidRPr="00877A40">
        <w:rPr>
          <w:rFonts w:ascii="Century Gothic" w:hAnsi="Century Gothic"/>
          <w:sz w:val="20"/>
          <w:szCs w:val="20"/>
        </w:rPr>
        <w:t>Tak</w:t>
      </w:r>
      <w:r w:rsidR="00C96035" w:rsidRPr="00877A40">
        <w:rPr>
          <w:rFonts w:ascii="Century Gothic" w:hAnsi="Century Gothic"/>
          <w:sz w:val="20"/>
          <w:szCs w:val="20"/>
        </w:rPr>
        <w:t>e</w:t>
      </w:r>
      <w:r w:rsidRPr="00877A40">
        <w:rPr>
          <w:rFonts w:ascii="Century Gothic" w:hAnsi="Century Gothic"/>
          <w:sz w:val="20"/>
          <w:szCs w:val="20"/>
        </w:rPr>
        <w:t xml:space="preserve"> time </w:t>
      </w:r>
      <w:r w:rsidR="00C96035" w:rsidRPr="00877A40">
        <w:rPr>
          <w:rFonts w:ascii="Century Gothic" w:hAnsi="Century Gothic"/>
          <w:sz w:val="20"/>
          <w:szCs w:val="20"/>
        </w:rPr>
        <w:t>to reflect on and celebrate</w:t>
      </w:r>
      <w:r w:rsidR="00EF0EB4" w:rsidRPr="00877A40">
        <w:rPr>
          <w:rFonts w:ascii="Century Gothic" w:hAnsi="Century Gothic"/>
          <w:sz w:val="20"/>
          <w:szCs w:val="20"/>
        </w:rPr>
        <w:t xml:space="preserve"> even </w:t>
      </w:r>
      <w:r w:rsidR="00C96035" w:rsidRPr="00877A40">
        <w:rPr>
          <w:rFonts w:ascii="Century Gothic" w:hAnsi="Century Gothic"/>
          <w:sz w:val="20"/>
          <w:szCs w:val="20"/>
        </w:rPr>
        <w:t>small achievements</w:t>
      </w:r>
      <w:r w:rsidRPr="00877A40">
        <w:rPr>
          <w:rFonts w:ascii="Century Gothic" w:hAnsi="Century Gothic"/>
          <w:sz w:val="20"/>
          <w:szCs w:val="20"/>
        </w:rPr>
        <w:t>.</w:t>
      </w:r>
    </w:p>
    <w:p w:rsidR="004F36E8" w:rsidRPr="00877A40" w:rsidRDefault="00C96035" w:rsidP="00877A40">
      <w:pPr>
        <w:numPr>
          <w:ilvl w:val="0"/>
          <w:numId w:val="40"/>
        </w:numPr>
        <w:tabs>
          <w:tab w:val="clear" w:pos="360"/>
          <w:tab w:val="num" w:pos="720"/>
        </w:tabs>
        <w:spacing w:after="60" w:line="288" w:lineRule="auto"/>
        <w:ind w:left="714" w:hanging="357"/>
        <w:rPr>
          <w:rFonts w:ascii="Century Gothic" w:hAnsi="Century Gothic"/>
          <w:sz w:val="20"/>
          <w:szCs w:val="20"/>
        </w:rPr>
      </w:pPr>
      <w:r w:rsidRPr="00877A40">
        <w:rPr>
          <w:rFonts w:ascii="Century Gothic" w:hAnsi="Century Gothic"/>
          <w:sz w:val="20"/>
          <w:szCs w:val="20"/>
        </w:rPr>
        <w:t xml:space="preserve">Try new </w:t>
      </w:r>
      <w:r w:rsidR="004F36E8" w:rsidRPr="00877A40">
        <w:rPr>
          <w:rFonts w:ascii="Century Gothic" w:hAnsi="Century Gothic"/>
          <w:sz w:val="20"/>
          <w:szCs w:val="20"/>
        </w:rPr>
        <w:t>things</w:t>
      </w:r>
      <w:r w:rsidRPr="00877A40">
        <w:rPr>
          <w:rFonts w:ascii="Century Gothic" w:hAnsi="Century Gothic"/>
          <w:sz w:val="20"/>
          <w:szCs w:val="20"/>
        </w:rPr>
        <w:t xml:space="preserve"> together and </w:t>
      </w:r>
      <w:r w:rsidR="00B36383" w:rsidRPr="00877A40">
        <w:rPr>
          <w:rFonts w:ascii="Century Gothic" w:hAnsi="Century Gothic"/>
          <w:sz w:val="20"/>
          <w:szCs w:val="20"/>
        </w:rPr>
        <w:t>keep an open mind.</w:t>
      </w:r>
      <w:r w:rsidR="0018653F" w:rsidRPr="00877A40">
        <w:rPr>
          <w:rFonts w:ascii="Century Gothic" w:hAnsi="Century Gothic"/>
          <w:sz w:val="20"/>
          <w:szCs w:val="20"/>
        </w:rPr>
        <w:t xml:space="preserve"> </w:t>
      </w:r>
    </w:p>
    <w:sectPr w:rsidR="004F36E8" w:rsidRPr="00877A40" w:rsidSect="00343D31">
      <w:footerReference w:type="default" r:id="rId14"/>
      <w:pgSz w:w="11907" w:h="16840" w:code="9"/>
      <w:pgMar w:top="899" w:right="1287" w:bottom="1418" w:left="1134" w:header="709" w:footer="15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8C3" w:rsidRDefault="001C48C3" w:rsidP="00E64606">
      <w:r>
        <w:separator/>
      </w:r>
    </w:p>
    <w:p w:rsidR="001C48C3" w:rsidRDefault="001C48C3"/>
  </w:endnote>
  <w:endnote w:type="continuationSeparator" w:id="0">
    <w:p w:rsidR="001C48C3" w:rsidRDefault="001C48C3" w:rsidP="00E64606">
      <w:r>
        <w:continuationSeparator/>
      </w:r>
    </w:p>
    <w:p w:rsidR="001C48C3" w:rsidRDefault="001C48C3"/>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930" w:rsidRPr="00983E51" w:rsidRDefault="00984930" w:rsidP="00343D31">
    <w:pPr>
      <w:pStyle w:val="Footer"/>
      <w:tabs>
        <w:tab w:val="clear" w:pos="9026"/>
        <w:tab w:val="right" w:pos="9540"/>
      </w:tabs>
      <w:ind w:right="-54"/>
      <w:jc w:val="right"/>
    </w:pPr>
  </w:p>
  <w:p w:rsidR="002D6C5C" w:rsidRDefault="002D6C5C" w:rsidP="002D6C5C"/>
  <w:p w:rsidR="002D6C5C" w:rsidRDefault="002D6C5C" w:rsidP="002D6C5C">
    <w:pPr>
      <w:pBdr>
        <w:top w:val="single" w:sz="4" w:space="1" w:color="auto"/>
      </w:pBdr>
      <w:ind w:firstLine="720"/>
      <w:jc w:val="center"/>
    </w:pPr>
    <w:r>
      <w:rPr>
        <w:rFonts w:ascii="Century Gothic" w:hAnsi="Century Gothic"/>
        <w:i/>
        <w:sz w:val="16"/>
        <w:szCs w:val="16"/>
      </w:rPr>
      <w:t xml:space="preserve">                               </w:t>
    </w:r>
    <w:r w:rsidR="00EC37D7">
      <w:rPr>
        <w:rFonts w:ascii="Century Gothic" w:hAnsi="Century Gothic"/>
        <w:i/>
        <w:sz w:val="16"/>
        <w:szCs w:val="16"/>
      </w:rPr>
      <w:t xml:space="preserve">                    Module Three:</w:t>
    </w:r>
    <w:r>
      <w:rPr>
        <w:rFonts w:ascii="Century Gothic" w:hAnsi="Century Gothic"/>
        <w:i/>
        <w:sz w:val="16"/>
        <w:szCs w:val="16"/>
      </w:rPr>
      <w:t xml:space="preserve"> </w:t>
    </w:r>
    <w:r w:rsidRPr="002D6C5C">
      <w:rPr>
        <w:rFonts w:ascii="Century Gothic" w:hAnsi="Century Gothic"/>
        <w:i/>
        <w:sz w:val="16"/>
        <w:szCs w:val="16"/>
      </w:rPr>
      <w:t xml:space="preserve">Self-esteem and </w:t>
    </w:r>
    <w:r w:rsidRPr="000574E8">
      <w:rPr>
        <w:rFonts w:ascii="Century Gothic" w:hAnsi="Century Gothic"/>
        <w:i/>
        <w:sz w:val="16"/>
        <w:szCs w:val="16"/>
      </w:rPr>
      <w:t xml:space="preserve">resilience                                            </w:t>
    </w:r>
    <w:r w:rsidR="00EC37D7" w:rsidRPr="000574E8">
      <w:rPr>
        <w:rFonts w:ascii="Century Gothic" w:hAnsi="Century Gothic"/>
        <w:i/>
        <w:sz w:val="16"/>
        <w:szCs w:val="16"/>
      </w:rPr>
      <w:t xml:space="preserve">                        </w:t>
    </w:r>
    <w:r w:rsidRPr="000574E8">
      <w:rPr>
        <w:rFonts w:ascii="Century Gothic" w:hAnsi="Century Gothic"/>
        <w:i/>
        <w:sz w:val="16"/>
        <w:szCs w:val="16"/>
      </w:rPr>
      <w:t xml:space="preserve"> </w:t>
    </w:r>
    <w:r w:rsidR="005C10DE" w:rsidRPr="000574E8">
      <w:rPr>
        <w:rStyle w:val="PageNumber"/>
        <w:rFonts w:ascii="Century Gothic" w:hAnsi="Century Gothic"/>
        <w:sz w:val="16"/>
        <w:szCs w:val="16"/>
      </w:rPr>
      <w:fldChar w:fldCharType="begin"/>
    </w:r>
    <w:r w:rsidRPr="000574E8">
      <w:rPr>
        <w:rStyle w:val="PageNumber"/>
        <w:rFonts w:ascii="Century Gothic" w:hAnsi="Century Gothic"/>
        <w:sz w:val="16"/>
        <w:szCs w:val="16"/>
      </w:rPr>
      <w:instrText xml:space="preserve"> PAGE </w:instrText>
    </w:r>
    <w:r w:rsidR="005C10DE" w:rsidRPr="000574E8">
      <w:rPr>
        <w:rStyle w:val="PageNumber"/>
        <w:rFonts w:ascii="Century Gothic" w:hAnsi="Century Gothic"/>
        <w:sz w:val="16"/>
        <w:szCs w:val="16"/>
      </w:rPr>
      <w:fldChar w:fldCharType="separate"/>
    </w:r>
    <w:r w:rsidR="00153C37">
      <w:rPr>
        <w:rStyle w:val="PageNumber"/>
        <w:rFonts w:ascii="Century Gothic" w:hAnsi="Century Gothic"/>
        <w:noProof/>
        <w:sz w:val="16"/>
        <w:szCs w:val="16"/>
      </w:rPr>
      <w:t>2</w:t>
    </w:r>
    <w:r w:rsidR="005C10DE" w:rsidRPr="000574E8">
      <w:rPr>
        <w:rStyle w:val="PageNumber"/>
        <w:rFonts w:ascii="Century Gothic" w:hAnsi="Century Gothic"/>
        <w:sz w:val="16"/>
        <w:szCs w:val="16"/>
      </w:rPr>
      <w:fldChar w:fldCharType="end"/>
    </w:r>
  </w:p>
  <w:p w:rsidR="002D6C5C" w:rsidRPr="007A43AF" w:rsidRDefault="002D6C5C" w:rsidP="002D6C5C">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984930" w:rsidRDefault="00984930"/>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8C3" w:rsidRDefault="001C48C3" w:rsidP="00E64606">
      <w:r>
        <w:separator/>
      </w:r>
    </w:p>
    <w:p w:rsidR="001C48C3" w:rsidRDefault="001C48C3"/>
  </w:footnote>
  <w:footnote w:type="continuationSeparator" w:id="0">
    <w:p w:rsidR="001C48C3" w:rsidRDefault="001C48C3" w:rsidP="00E64606">
      <w:r>
        <w:continuationSeparator/>
      </w:r>
    </w:p>
    <w:p w:rsidR="001C48C3" w:rsidRDefault="001C48C3"/>
  </w:footnote>
  <w:footnote w:id="1">
    <w:p w:rsidR="00984930" w:rsidRPr="00575F52" w:rsidRDefault="00984930" w:rsidP="00E708A5">
      <w:pPr>
        <w:pStyle w:val="FootnoteText"/>
        <w:rPr>
          <w:rFonts w:ascii="Century Gothic" w:hAnsi="Century Gothic"/>
          <w:sz w:val="18"/>
          <w:szCs w:val="18"/>
        </w:rPr>
      </w:pPr>
      <w:r w:rsidRPr="00575F52">
        <w:rPr>
          <w:rStyle w:val="FootnoteReference"/>
          <w:rFonts w:ascii="Century Gothic" w:hAnsi="Century Gothic"/>
          <w:sz w:val="18"/>
          <w:szCs w:val="18"/>
        </w:rPr>
        <w:footnoteRef/>
      </w:r>
      <w:r w:rsidRPr="00575F52">
        <w:rPr>
          <w:rFonts w:ascii="Century Gothic" w:hAnsi="Century Gothic"/>
          <w:sz w:val="18"/>
          <w:szCs w:val="18"/>
        </w:rPr>
        <w:t xml:space="preserve"> Maslow, A.H., 1943. ‘A Theory of Human Motivation’, </w:t>
      </w:r>
      <w:r w:rsidRPr="00575F52">
        <w:rPr>
          <w:rFonts w:ascii="Century Gothic" w:hAnsi="Century Gothic"/>
          <w:i/>
          <w:sz w:val="18"/>
          <w:szCs w:val="18"/>
        </w:rPr>
        <w:t>Psychological Review</w:t>
      </w:r>
      <w:r w:rsidRPr="00575F52">
        <w:rPr>
          <w:rFonts w:ascii="Century Gothic" w:hAnsi="Century Gothic"/>
          <w:sz w:val="18"/>
          <w:szCs w:val="18"/>
        </w:rPr>
        <w:t>, 50(4):370-96.</w:t>
      </w:r>
    </w:p>
  </w:footnote>
  <w:footnote w:id="2">
    <w:p w:rsidR="00984930" w:rsidRPr="002A4A04" w:rsidRDefault="00984930" w:rsidP="002A4A04">
      <w:pPr>
        <w:rPr>
          <w:rFonts w:ascii="Century Gothic" w:hAnsi="Century Gothic"/>
          <w:color w:val="000000"/>
          <w:sz w:val="22"/>
          <w:szCs w:val="22"/>
          <w:lang w:val="en-US"/>
        </w:rPr>
      </w:pPr>
      <w:r w:rsidRPr="00087C31">
        <w:rPr>
          <w:rStyle w:val="FootnoteReference"/>
          <w:rFonts w:ascii="Century Gothic" w:hAnsi="Century Gothic"/>
          <w:sz w:val="18"/>
          <w:szCs w:val="18"/>
        </w:rPr>
        <w:footnoteRef/>
      </w:r>
      <w:r w:rsidRPr="00087C31">
        <w:rPr>
          <w:sz w:val="18"/>
          <w:szCs w:val="18"/>
        </w:rPr>
        <w:t xml:space="preserve"> </w:t>
      </w:r>
      <w:r w:rsidRPr="002A4A04">
        <w:rPr>
          <w:rFonts w:ascii="Century Gothic" w:hAnsi="Century Gothic"/>
          <w:sz w:val="18"/>
          <w:szCs w:val="18"/>
          <w:lang w:val="en-US"/>
        </w:rPr>
        <w:t xml:space="preserve">Adapted from the </w:t>
      </w:r>
      <w:r w:rsidR="002A4A04" w:rsidRPr="002A4A04">
        <w:rPr>
          <w:rFonts w:ascii="Century Gothic" w:hAnsi="Century Gothic"/>
          <w:i/>
          <w:sz w:val="18"/>
          <w:szCs w:val="18"/>
          <w:lang w:val="en-US"/>
        </w:rPr>
        <w:t>Gippsland Mentoring Alliance Training Package</w:t>
      </w:r>
      <w:r w:rsidR="002A4A04" w:rsidRPr="002A4A04">
        <w:rPr>
          <w:rFonts w:ascii="Century Gothic" w:hAnsi="Century Gothic"/>
          <w:sz w:val="18"/>
          <w:szCs w:val="18"/>
          <w:lang w:val="en-US"/>
        </w:rPr>
        <w:t>, Trafalgar, Victoria: Gippsland Mentoring Alliance.</w:t>
      </w:r>
    </w:p>
  </w:footnote>
  <w:footnote w:id="3">
    <w:p w:rsidR="00984930" w:rsidRPr="002A4A04" w:rsidRDefault="00984930" w:rsidP="002A4A04">
      <w:pPr>
        <w:rPr>
          <w:rFonts w:ascii="Century Gothic" w:hAnsi="Century Gothic"/>
          <w:color w:val="000000"/>
          <w:sz w:val="18"/>
          <w:szCs w:val="18"/>
          <w:lang w:val="en-US"/>
        </w:rPr>
      </w:pPr>
      <w:r w:rsidRPr="002A4A04">
        <w:rPr>
          <w:rStyle w:val="FootnoteReference"/>
          <w:rFonts w:ascii="Century Gothic" w:hAnsi="Century Gothic"/>
          <w:sz w:val="18"/>
          <w:szCs w:val="18"/>
        </w:rPr>
        <w:footnoteRef/>
      </w:r>
      <w:r w:rsidRPr="002A4A04">
        <w:rPr>
          <w:rFonts w:ascii="Century Gothic" w:hAnsi="Century Gothic"/>
          <w:sz w:val="18"/>
          <w:szCs w:val="18"/>
        </w:rPr>
        <w:t xml:space="preserve"> </w:t>
      </w:r>
      <w:r w:rsidR="002A4A04" w:rsidRPr="002A4A04">
        <w:rPr>
          <w:rFonts w:ascii="Century Gothic" w:hAnsi="Century Gothic"/>
          <w:sz w:val="18"/>
          <w:szCs w:val="18"/>
          <w:lang w:val="en-US"/>
        </w:rPr>
        <w:t xml:space="preserve">Hawkins, J.D., Catalano, R.F. and Miller, J., 1992. ‘Risk and Protective Factors for Alcohol and Other Drug Problems in Adolescence and Early Adulthood: Implications for Substance Abuse Prevention,’ </w:t>
      </w:r>
      <w:r w:rsidR="002A4A04" w:rsidRPr="002A4A04">
        <w:rPr>
          <w:rFonts w:ascii="Century Gothic" w:hAnsi="Century Gothic"/>
          <w:i/>
          <w:sz w:val="18"/>
          <w:szCs w:val="18"/>
          <w:lang w:val="en-US"/>
        </w:rPr>
        <w:t>Psychological Bulletin</w:t>
      </w:r>
      <w:r w:rsidR="002A4A04" w:rsidRPr="002A4A04">
        <w:rPr>
          <w:rFonts w:ascii="Century Gothic" w:hAnsi="Century Gothic"/>
          <w:sz w:val="18"/>
          <w:szCs w:val="18"/>
          <w:lang w:val="en-US"/>
        </w:rPr>
        <w:t>, 112(1):64-105.</w:t>
      </w:r>
    </w:p>
  </w:footnote>
  <w:footnote w:id="4">
    <w:p w:rsidR="00984930" w:rsidRPr="002A4A04" w:rsidRDefault="00984930" w:rsidP="00087C31">
      <w:pPr>
        <w:rPr>
          <w:rFonts w:ascii="Century Gothic" w:hAnsi="Century Gothic"/>
          <w:color w:val="000000"/>
          <w:sz w:val="18"/>
          <w:szCs w:val="18"/>
        </w:rPr>
      </w:pPr>
      <w:r w:rsidRPr="002A4A04">
        <w:rPr>
          <w:rStyle w:val="FootnoteReference"/>
          <w:rFonts w:ascii="Century Gothic" w:hAnsi="Century Gothic"/>
          <w:sz w:val="18"/>
          <w:szCs w:val="18"/>
        </w:rPr>
        <w:footnoteRef/>
      </w:r>
      <w:r w:rsidRPr="002A4A04">
        <w:rPr>
          <w:rFonts w:ascii="Century Gothic" w:hAnsi="Century Gothic"/>
          <w:sz w:val="18"/>
          <w:szCs w:val="18"/>
        </w:rPr>
        <w:t xml:space="preserve"> </w:t>
      </w:r>
      <w:r w:rsidR="002A4A04" w:rsidRPr="002A4A04">
        <w:rPr>
          <w:rFonts w:ascii="Century Gothic" w:hAnsi="Century Gothic"/>
          <w:color w:val="000000"/>
          <w:sz w:val="18"/>
          <w:szCs w:val="18"/>
        </w:rPr>
        <w:t xml:space="preserve">Werner, Emmy E., and Smith, Ruth E., 1992. </w:t>
      </w:r>
      <w:r w:rsidR="002A4A04" w:rsidRPr="002A4A04">
        <w:rPr>
          <w:rFonts w:ascii="Century Gothic" w:hAnsi="Century Gothic"/>
          <w:i/>
          <w:color w:val="000000"/>
          <w:sz w:val="18"/>
          <w:szCs w:val="18"/>
        </w:rPr>
        <w:t>Overcoming the Odds: High Risk Children form Birth to Adulthood</w:t>
      </w:r>
      <w:r w:rsidR="002A4A04" w:rsidRPr="002A4A04">
        <w:rPr>
          <w:rFonts w:ascii="Century Gothic" w:hAnsi="Century Gothic"/>
          <w:color w:val="000000"/>
          <w:sz w:val="18"/>
          <w:szCs w:val="18"/>
        </w:rPr>
        <w:t>, Ithica, NY: Cornell University Press.</w:t>
      </w:r>
    </w:p>
  </w:footnote>
  <w:footnote w:id="5">
    <w:p w:rsidR="00984930" w:rsidRPr="00C0729D" w:rsidRDefault="00984930">
      <w:pPr>
        <w:pStyle w:val="FootnoteText"/>
      </w:pPr>
      <w:r w:rsidRPr="002A4A04">
        <w:rPr>
          <w:rStyle w:val="FootnoteReference"/>
          <w:rFonts w:ascii="Century Gothic" w:hAnsi="Century Gothic"/>
          <w:sz w:val="18"/>
          <w:szCs w:val="18"/>
        </w:rPr>
        <w:footnoteRef/>
      </w:r>
      <w:r w:rsidRPr="002A4A04">
        <w:rPr>
          <w:rFonts w:ascii="Century Gothic" w:hAnsi="Century Gothic"/>
          <w:sz w:val="18"/>
          <w:szCs w:val="18"/>
        </w:rPr>
        <w:t xml:space="preserve"> </w:t>
      </w:r>
      <w:r w:rsidR="00087C31" w:rsidRPr="002A4A04">
        <w:rPr>
          <w:rFonts w:ascii="Century Gothic" w:hAnsi="Century Gothic"/>
          <w:sz w:val="18"/>
          <w:szCs w:val="18"/>
        </w:rPr>
        <w:t>Segal, J., 1988.</w:t>
      </w:r>
      <w:r w:rsidRPr="002A4A04">
        <w:rPr>
          <w:rFonts w:ascii="Century Gothic" w:hAnsi="Century Gothic"/>
          <w:sz w:val="18"/>
          <w:szCs w:val="18"/>
        </w:rPr>
        <w:t xml:space="preserve"> </w:t>
      </w:r>
      <w:r w:rsidR="00087C31" w:rsidRPr="002A4A04">
        <w:rPr>
          <w:rFonts w:ascii="Century Gothic" w:hAnsi="Century Gothic"/>
          <w:sz w:val="18"/>
          <w:szCs w:val="18"/>
        </w:rPr>
        <w:t>‘</w:t>
      </w:r>
      <w:r w:rsidRPr="002A4A04">
        <w:rPr>
          <w:rFonts w:ascii="Century Gothic" w:hAnsi="Century Gothic"/>
          <w:sz w:val="18"/>
          <w:szCs w:val="18"/>
        </w:rPr>
        <w:t xml:space="preserve">Teachers Have Enormous Power in </w:t>
      </w:r>
      <w:r w:rsidR="00087C31" w:rsidRPr="002A4A04">
        <w:rPr>
          <w:rFonts w:ascii="Century Gothic" w:hAnsi="Century Gothic"/>
          <w:sz w:val="18"/>
          <w:szCs w:val="18"/>
        </w:rPr>
        <w:t>Affecting a Child's Self-Esteem,’</w:t>
      </w:r>
      <w:r w:rsidRPr="002A4A04">
        <w:rPr>
          <w:rFonts w:ascii="Century Gothic" w:hAnsi="Century Gothic"/>
          <w:sz w:val="18"/>
          <w:szCs w:val="18"/>
        </w:rPr>
        <w:t xml:space="preserve"> </w:t>
      </w:r>
      <w:r w:rsidRPr="002A4A04">
        <w:rPr>
          <w:rFonts w:ascii="Century Gothic" w:hAnsi="Century Gothic"/>
          <w:i/>
          <w:sz w:val="18"/>
          <w:szCs w:val="18"/>
        </w:rPr>
        <w:t>The Brown University Child Behaviour and Development Newsletter</w:t>
      </w:r>
      <w:r w:rsidR="00087C31" w:rsidRPr="002A4A04">
        <w:rPr>
          <w:rFonts w:ascii="Century Gothic" w:hAnsi="Century Gothic"/>
          <w:sz w:val="18"/>
          <w:szCs w:val="18"/>
        </w:rPr>
        <w:t>, 4:</w:t>
      </w:r>
      <w:r w:rsidRPr="002A4A04">
        <w:rPr>
          <w:rFonts w:ascii="Century Gothic" w:hAnsi="Century Gothic"/>
          <w:sz w:val="18"/>
          <w:szCs w:val="18"/>
        </w:rPr>
        <w:t>1-3.</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5B10"/>
    <w:multiLevelType w:val="hybridMultilevel"/>
    <w:tmpl w:val="81EE0EC0"/>
    <w:lvl w:ilvl="0" w:tplc="24483CE8">
      <w:start w:val="1"/>
      <w:numFmt w:val="bullet"/>
      <w:lvlText w:val="•"/>
      <w:lvlJc w:val="left"/>
      <w:pPr>
        <w:tabs>
          <w:tab w:val="num" w:pos="720"/>
        </w:tabs>
        <w:ind w:left="720" w:hanging="360"/>
      </w:pPr>
      <w:rPr>
        <w:rFonts w:ascii="Verdana" w:hAnsi="Verdana" w:hint="default"/>
      </w:rPr>
    </w:lvl>
    <w:lvl w:ilvl="1" w:tplc="18E21B16" w:tentative="1">
      <w:start w:val="1"/>
      <w:numFmt w:val="bullet"/>
      <w:lvlText w:val="•"/>
      <w:lvlJc w:val="left"/>
      <w:pPr>
        <w:tabs>
          <w:tab w:val="num" w:pos="1440"/>
        </w:tabs>
        <w:ind w:left="1440" w:hanging="360"/>
      </w:pPr>
      <w:rPr>
        <w:rFonts w:ascii="Verdana" w:hAnsi="Verdana" w:hint="default"/>
      </w:rPr>
    </w:lvl>
    <w:lvl w:ilvl="2" w:tplc="A3C652D0" w:tentative="1">
      <w:start w:val="1"/>
      <w:numFmt w:val="bullet"/>
      <w:lvlText w:val="•"/>
      <w:lvlJc w:val="left"/>
      <w:pPr>
        <w:tabs>
          <w:tab w:val="num" w:pos="2160"/>
        </w:tabs>
        <w:ind w:left="2160" w:hanging="360"/>
      </w:pPr>
      <w:rPr>
        <w:rFonts w:ascii="Verdana" w:hAnsi="Verdana" w:hint="default"/>
      </w:rPr>
    </w:lvl>
    <w:lvl w:ilvl="3" w:tplc="5A0AC656" w:tentative="1">
      <w:start w:val="1"/>
      <w:numFmt w:val="bullet"/>
      <w:lvlText w:val="•"/>
      <w:lvlJc w:val="left"/>
      <w:pPr>
        <w:tabs>
          <w:tab w:val="num" w:pos="2880"/>
        </w:tabs>
        <w:ind w:left="2880" w:hanging="360"/>
      </w:pPr>
      <w:rPr>
        <w:rFonts w:ascii="Verdana" w:hAnsi="Verdana" w:hint="default"/>
      </w:rPr>
    </w:lvl>
    <w:lvl w:ilvl="4" w:tplc="656EC654" w:tentative="1">
      <w:start w:val="1"/>
      <w:numFmt w:val="bullet"/>
      <w:lvlText w:val="•"/>
      <w:lvlJc w:val="left"/>
      <w:pPr>
        <w:tabs>
          <w:tab w:val="num" w:pos="3600"/>
        </w:tabs>
        <w:ind w:left="3600" w:hanging="360"/>
      </w:pPr>
      <w:rPr>
        <w:rFonts w:ascii="Verdana" w:hAnsi="Verdana" w:hint="default"/>
      </w:rPr>
    </w:lvl>
    <w:lvl w:ilvl="5" w:tplc="1812D1AA" w:tentative="1">
      <w:start w:val="1"/>
      <w:numFmt w:val="bullet"/>
      <w:lvlText w:val="•"/>
      <w:lvlJc w:val="left"/>
      <w:pPr>
        <w:tabs>
          <w:tab w:val="num" w:pos="4320"/>
        </w:tabs>
        <w:ind w:left="4320" w:hanging="360"/>
      </w:pPr>
      <w:rPr>
        <w:rFonts w:ascii="Verdana" w:hAnsi="Verdana" w:hint="default"/>
      </w:rPr>
    </w:lvl>
    <w:lvl w:ilvl="6" w:tplc="E234A5A2" w:tentative="1">
      <w:start w:val="1"/>
      <w:numFmt w:val="bullet"/>
      <w:lvlText w:val="•"/>
      <w:lvlJc w:val="left"/>
      <w:pPr>
        <w:tabs>
          <w:tab w:val="num" w:pos="5040"/>
        </w:tabs>
        <w:ind w:left="5040" w:hanging="360"/>
      </w:pPr>
      <w:rPr>
        <w:rFonts w:ascii="Verdana" w:hAnsi="Verdana" w:hint="default"/>
      </w:rPr>
    </w:lvl>
    <w:lvl w:ilvl="7" w:tplc="BF3C0212" w:tentative="1">
      <w:start w:val="1"/>
      <w:numFmt w:val="bullet"/>
      <w:lvlText w:val="•"/>
      <w:lvlJc w:val="left"/>
      <w:pPr>
        <w:tabs>
          <w:tab w:val="num" w:pos="5760"/>
        </w:tabs>
        <w:ind w:left="5760" w:hanging="360"/>
      </w:pPr>
      <w:rPr>
        <w:rFonts w:ascii="Verdana" w:hAnsi="Verdana" w:hint="default"/>
      </w:rPr>
    </w:lvl>
    <w:lvl w:ilvl="8" w:tplc="EB42E482" w:tentative="1">
      <w:start w:val="1"/>
      <w:numFmt w:val="bullet"/>
      <w:lvlText w:val="•"/>
      <w:lvlJc w:val="left"/>
      <w:pPr>
        <w:tabs>
          <w:tab w:val="num" w:pos="6480"/>
        </w:tabs>
        <w:ind w:left="6480" w:hanging="360"/>
      </w:pPr>
      <w:rPr>
        <w:rFonts w:ascii="Verdana" w:hAnsi="Verdana" w:hint="default"/>
      </w:rPr>
    </w:lvl>
  </w:abstractNum>
  <w:abstractNum w:abstractNumId="1">
    <w:nsid w:val="03713830"/>
    <w:multiLevelType w:val="hybridMultilevel"/>
    <w:tmpl w:val="A924653A"/>
    <w:lvl w:ilvl="0" w:tplc="04090003">
      <w:start w:val="1"/>
      <w:numFmt w:val="bullet"/>
      <w:lvlText w:val="o"/>
      <w:lvlJc w:val="left"/>
      <w:pPr>
        <w:tabs>
          <w:tab w:val="num" w:pos="1077"/>
        </w:tabs>
        <w:ind w:left="1077" w:hanging="360"/>
      </w:pPr>
      <w:rPr>
        <w:rFonts w:ascii="Courier New" w:hAnsi="Courier New" w:cs="Courier New"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nsid w:val="03E04DC2"/>
    <w:multiLevelType w:val="hybridMultilevel"/>
    <w:tmpl w:val="55E21EC4"/>
    <w:lvl w:ilvl="0" w:tplc="14EABAD6">
      <w:start w:val="1"/>
      <w:numFmt w:val="bullet"/>
      <w:pStyle w:val="runningsheetbulletpoin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58C73CE"/>
    <w:multiLevelType w:val="multilevel"/>
    <w:tmpl w:val="A2D20348"/>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Symbol"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Symbol"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Symbol" w:hint="default"/>
      </w:rPr>
    </w:lvl>
    <w:lvl w:ilvl="8">
      <w:start w:val="1"/>
      <w:numFmt w:val="bullet"/>
      <w:lvlText w:val=""/>
      <w:lvlJc w:val="left"/>
      <w:pPr>
        <w:tabs>
          <w:tab w:val="num" w:pos="6540"/>
        </w:tabs>
        <w:ind w:left="6540" w:hanging="360"/>
      </w:pPr>
      <w:rPr>
        <w:rFonts w:ascii="Wingdings" w:hAnsi="Wingdings" w:hint="default"/>
      </w:rPr>
    </w:lvl>
  </w:abstractNum>
  <w:abstractNum w:abstractNumId="4">
    <w:nsid w:val="088D39C3"/>
    <w:multiLevelType w:val="hybridMultilevel"/>
    <w:tmpl w:val="C33EDB2A"/>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FA0F38"/>
    <w:multiLevelType w:val="hybridMultilevel"/>
    <w:tmpl w:val="FC8E743A"/>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324936"/>
    <w:multiLevelType w:val="hybridMultilevel"/>
    <w:tmpl w:val="8E501C58"/>
    <w:lvl w:ilvl="0" w:tplc="14EABAD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B3359A5"/>
    <w:multiLevelType w:val="hybridMultilevel"/>
    <w:tmpl w:val="B76EAF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C167DC"/>
    <w:multiLevelType w:val="hybridMultilevel"/>
    <w:tmpl w:val="2C960406"/>
    <w:lvl w:ilvl="0" w:tplc="233C3FA4">
      <w:start w:val="1"/>
      <w:numFmt w:val="bullet"/>
      <w:lvlText w:val=""/>
      <w:lvlJc w:val="left"/>
      <w:pPr>
        <w:tabs>
          <w:tab w:val="num" w:pos="720"/>
        </w:tabs>
        <w:ind w:left="720" w:hanging="360"/>
      </w:pPr>
      <w:rPr>
        <w:rFonts w:ascii="Symbol" w:hAnsi="Symbol" w:hint="default"/>
        <w:color w:val="auto"/>
      </w:rPr>
    </w:lvl>
    <w:lvl w:ilvl="1" w:tplc="9DAECAF8">
      <w:start w:val="1"/>
      <w:numFmt w:val="bullet"/>
      <w:pStyle w:val="handoutbulletlis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13422C0"/>
    <w:multiLevelType w:val="hybridMultilevel"/>
    <w:tmpl w:val="B2285D0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E0D0703"/>
    <w:multiLevelType w:val="hybridMultilevel"/>
    <w:tmpl w:val="7E84FD46"/>
    <w:lvl w:ilvl="0" w:tplc="8976D646">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371E33D0"/>
    <w:multiLevelType w:val="hybridMultilevel"/>
    <w:tmpl w:val="F6A0E20E"/>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3A1ABD"/>
    <w:multiLevelType w:val="hybridMultilevel"/>
    <w:tmpl w:val="1108D4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17316F0"/>
    <w:multiLevelType w:val="hybridMultilevel"/>
    <w:tmpl w:val="595EF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53411E2"/>
    <w:multiLevelType w:val="hybridMultilevel"/>
    <w:tmpl w:val="A2D20348"/>
    <w:lvl w:ilvl="0" w:tplc="04090009">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4A2F408A"/>
    <w:multiLevelType w:val="hybridMultilevel"/>
    <w:tmpl w:val="5A027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60191C"/>
    <w:multiLevelType w:val="hybridMultilevel"/>
    <w:tmpl w:val="E16EBDC0"/>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4E4174"/>
    <w:multiLevelType w:val="hybridMultilevel"/>
    <w:tmpl w:val="8032A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6E0544"/>
    <w:multiLevelType w:val="hybridMultilevel"/>
    <w:tmpl w:val="5FB4D9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95606A"/>
    <w:multiLevelType w:val="hybridMultilevel"/>
    <w:tmpl w:val="3D1A93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70F1C0F"/>
    <w:multiLevelType w:val="hybridMultilevel"/>
    <w:tmpl w:val="AD960220"/>
    <w:lvl w:ilvl="0" w:tplc="14EABAD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E4244F5"/>
    <w:multiLevelType w:val="hybridMultilevel"/>
    <w:tmpl w:val="FB36CEF6"/>
    <w:lvl w:ilvl="0" w:tplc="616CEE12">
      <w:start w:val="1"/>
      <w:numFmt w:val="bullet"/>
      <w:pStyle w:val="contentsbullets"/>
      <w:lvlText w:val=""/>
      <w:lvlJc w:val="left"/>
      <w:pPr>
        <w:tabs>
          <w:tab w:val="num" w:pos="717"/>
        </w:tabs>
        <w:ind w:left="717" w:hanging="360"/>
      </w:pPr>
      <w:rPr>
        <w:rFonts w:ascii="Symbol" w:hAnsi="Symbol" w:hint="default"/>
        <w:color w:val="auto"/>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FDF3683"/>
    <w:multiLevelType w:val="hybridMultilevel"/>
    <w:tmpl w:val="DFC64A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63BF63A1"/>
    <w:multiLevelType w:val="hybridMultilevel"/>
    <w:tmpl w:val="542ECB7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E91B29"/>
    <w:multiLevelType w:val="hybridMultilevel"/>
    <w:tmpl w:val="53AEB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6436FF6"/>
    <w:multiLevelType w:val="hybridMultilevel"/>
    <w:tmpl w:val="E460D6B8"/>
    <w:lvl w:ilvl="0" w:tplc="14EABAD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7241CB2"/>
    <w:multiLevelType w:val="hybridMultilevel"/>
    <w:tmpl w:val="0994DD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6B3F2323"/>
    <w:multiLevelType w:val="hybridMultilevel"/>
    <w:tmpl w:val="6F023D6A"/>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3A2A44"/>
    <w:multiLevelType w:val="hybridMultilevel"/>
    <w:tmpl w:val="46602B5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E337CB5"/>
    <w:multiLevelType w:val="multilevel"/>
    <w:tmpl w:val="F6A0E2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E854420"/>
    <w:multiLevelType w:val="hybridMultilevel"/>
    <w:tmpl w:val="5F42D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066574C"/>
    <w:multiLevelType w:val="hybridMultilevel"/>
    <w:tmpl w:val="27E83752"/>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CE342BA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AD4BAE"/>
    <w:multiLevelType w:val="hybridMultilevel"/>
    <w:tmpl w:val="0D0288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EB1778"/>
    <w:multiLevelType w:val="hybridMultilevel"/>
    <w:tmpl w:val="FE50F0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4506D9D"/>
    <w:multiLevelType w:val="hybridMultilevel"/>
    <w:tmpl w:val="01F8C90C"/>
    <w:lvl w:ilvl="0" w:tplc="362EFC9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6024EE"/>
    <w:multiLevelType w:val="hybridMultilevel"/>
    <w:tmpl w:val="DF6E20E8"/>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6">
    <w:nsid w:val="76660470"/>
    <w:multiLevelType w:val="hybridMultilevel"/>
    <w:tmpl w:val="B560C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8BF1143"/>
    <w:multiLevelType w:val="hybridMultilevel"/>
    <w:tmpl w:val="DC3EF75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A2A7EC4"/>
    <w:multiLevelType w:val="hybridMultilevel"/>
    <w:tmpl w:val="FAC281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B5B179E"/>
    <w:multiLevelType w:val="hybridMultilevel"/>
    <w:tmpl w:val="956A824A"/>
    <w:lvl w:ilvl="0" w:tplc="B5E6EB2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CF45FFC"/>
    <w:multiLevelType w:val="multilevel"/>
    <w:tmpl w:val="DF6E20E8"/>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Symbol"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Symbol"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Symbol" w:hint="default"/>
      </w:rPr>
    </w:lvl>
    <w:lvl w:ilvl="8">
      <w:start w:val="1"/>
      <w:numFmt w:val="bullet"/>
      <w:lvlText w:val=""/>
      <w:lvlJc w:val="left"/>
      <w:pPr>
        <w:tabs>
          <w:tab w:val="num" w:pos="6540"/>
        </w:tabs>
        <w:ind w:left="6540" w:hanging="360"/>
      </w:pPr>
      <w:rPr>
        <w:rFonts w:ascii="Wingdings" w:hAnsi="Wingdings" w:hint="default"/>
      </w:rPr>
    </w:lvl>
  </w:abstractNum>
  <w:num w:numId="1">
    <w:abstractNumId w:val="30"/>
  </w:num>
  <w:num w:numId="2">
    <w:abstractNumId w:val="22"/>
  </w:num>
  <w:num w:numId="3">
    <w:abstractNumId w:val="14"/>
  </w:num>
  <w:num w:numId="4">
    <w:abstractNumId w:val="3"/>
  </w:num>
  <w:num w:numId="5">
    <w:abstractNumId w:val="35"/>
  </w:num>
  <w:num w:numId="6">
    <w:abstractNumId w:val="0"/>
  </w:num>
  <w:num w:numId="7">
    <w:abstractNumId w:val="9"/>
  </w:num>
  <w:num w:numId="8">
    <w:abstractNumId w:val="26"/>
  </w:num>
  <w:num w:numId="9">
    <w:abstractNumId w:val="38"/>
  </w:num>
  <w:num w:numId="10">
    <w:abstractNumId w:val="12"/>
  </w:num>
  <w:num w:numId="11">
    <w:abstractNumId w:val="32"/>
  </w:num>
  <w:num w:numId="12">
    <w:abstractNumId w:val="34"/>
  </w:num>
  <w:num w:numId="13">
    <w:abstractNumId w:val="36"/>
  </w:num>
  <w:num w:numId="14">
    <w:abstractNumId w:val="18"/>
  </w:num>
  <w:num w:numId="15">
    <w:abstractNumId w:val="7"/>
  </w:num>
  <w:num w:numId="16">
    <w:abstractNumId w:val="17"/>
  </w:num>
  <w:num w:numId="17">
    <w:abstractNumId w:val="31"/>
  </w:num>
  <w:num w:numId="18">
    <w:abstractNumId w:val="13"/>
  </w:num>
  <w:num w:numId="19">
    <w:abstractNumId w:val="15"/>
  </w:num>
  <w:num w:numId="20">
    <w:abstractNumId w:val="1"/>
  </w:num>
  <w:num w:numId="21">
    <w:abstractNumId w:val="24"/>
  </w:num>
  <w:num w:numId="22">
    <w:abstractNumId w:val="33"/>
  </w:num>
  <w:num w:numId="23">
    <w:abstractNumId w:val="20"/>
  </w:num>
  <w:num w:numId="24">
    <w:abstractNumId w:val="25"/>
  </w:num>
  <w:num w:numId="25">
    <w:abstractNumId w:val="6"/>
  </w:num>
  <w:num w:numId="26">
    <w:abstractNumId w:val="40"/>
  </w:num>
  <w:num w:numId="27">
    <w:abstractNumId w:val="10"/>
  </w:num>
  <w:num w:numId="28">
    <w:abstractNumId w:val="21"/>
  </w:num>
  <w:num w:numId="29">
    <w:abstractNumId w:val="8"/>
  </w:num>
  <w:num w:numId="30">
    <w:abstractNumId w:val="2"/>
  </w:num>
  <w:num w:numId="31">
    <w:abstractNumId w:val="39"/>
  </w:num>
  <w:num w:numId="32">
    <w:abstractNumId w:val="11"/>
  </w:num>
  <w:num w:numId="33">
    <w:abstractNumId w:val="29"/>
  </w:num>
  <w:num w:numId="34">
    <w:abstractNumId w:val="37"/>
  </w:num>
  <w:num w:numId="35">
    <w:abstractNumId w:val="23"/>
  </w:num>
  <w:num w:numId="36">
    <w:abstractNumId w:val="5"/>
  </w:num>
  <w:num w:numId="37">
    <w:abstractNumId w:val="4"/>
  </w:num>
  <w:num w:numId="38">
    <w:abstractNumId w:val="16"/>
  </w:num>
  <w:num w:numId="39">
    <w:abstractNumId w:val="27"/>
  </w:num>
  <w:num w:numId="40">
    <w:abstractNumId w:val="28"/>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701"/>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903EDB"/>
    <w:rsid w:val="00000C29"/>
    <w:rsid w:val="00003065"/>
    <w:rsid w:val="00017EA1"/>
    <w:rsid w:val="0002189D"/>
    <w:rsid w:val="00033D0A"/>
    <w:rsid w:val="00050AE0"/>
    <w:rsid w:val="000574E8"/>
    <w:rsid w:val="00071904"/>
    <w:rsid w:val="00087C31"/>
    <w:rsid w:val="000B70B9"/>
    <w:rsid w:val="000C40F6"/>
    <w:rsid w:val="00107073"/>
    <w:rsid w:val="00112B00"/>
    <w:rsid w:val="00114BC5"/>
    <w:rsid w:val="00125EF3"/>
    <w:rsid w:val="00144BD5"/>
    <w:rsid w:val="00146750"/>
    <w:rsid w:val="00153C37"/>
    <w:rsid w:val="001540DF"/>
    <w:rsid w:val="001637E3"/>
    <w:rsid w:val="0016689F"/>
    <w:rsid w:val="00166A7B"/>
    <w:rsid w:val="00173399"/>
    <w:rsid w:val="001755B2"/>
    <w:rsid w:val="0018653F"/>
    <w:rsid w:val="001919F8"/>
    <w:rsid w:val="00193629"/>
    <w:rsid w:val="001B1722"/>
    <w:rsid w:val="001C48C3"/>
    <w:rsid w:val="001E1645"/>
    <w:rsid w:val="001E535E"/>
    <w:rsid w:val="001F6EFF"/>
    <w:rsid w:val="00201CF5"/>
    <w:rsid w:val="00216B1B"/>
    <w:rsid w:val="002324C5"/>
    <w:rsid w:val="00234FA5"/>
    <w:rsid w:val="0025751D"/>
    <w:rsid w:val="00282584"/>
    <w:rsid w:val="00290F5E"/>
    <w:rsid w:val="00296397"/>
    <w:rsid w:val="002A156F"/>
    <w:rsid w:val="002A3FC5"/>
    <w:rsid w:val="002A4A04"/>
    <w:rsid w:val="002B7E72"/>
    <w:rsid w:val="002C2114"/>
    <w:rsid w:val="002C66C7"/>
    <w:rsid w:val="002D1042"/>
    <w:rsid w:val="002D4DBC"/>
    <w:rsid w:val="002D6C5C"/>
    <w:rsid w:val="002E4C8D"/>
    <w:rsid w:val="002E7AA8"/>
    <w:rsid w:val="00305AAF"/>
    <w:rsid w:val="00306ED7"/>
    <w:rsid w:val="00320BB2"/>
    <w:rsid w:val="003422AB"/>
    <w:rsid w:val="00343D31"/>
    <w:rsid w:val="0034468F"/>
    <w:rsid w:val="0035756D"/>
    <w:rsid w:val="00367051"/>
    <w:rsid w:val="00372BBD"/>
    <w:rsid w:val="0038624F"/>
    <w:rsid w:val="00395EC1"/>
    <w:rsid w:val="003B206F"/>
    <w:rsid w:val="003B20B1"/>
    <w:rsid w:val="003B5131"/>
    <w:rsid w:val="003B64AE"/>
    <w:rsid w:val="003C789F"/>
    <w:rsid w:val="003F01C5"/>
    <w:rsid w:val="004008C3"/>
    <w:rsid w:val="00401D9C"/>
    <w:rsid w:val="00422054"/>
    <w:rsid w:val="00425F25"/>
    <w:rsid w:val="00434CC0"/>
    <w:rsid w:val="004423D3"/>
    <w:rsid w:val="00451FA1"/>
    <w:rsid w:val="00452788"/>
    <w:rsid w:val="0049621E"/>
    <w:rsid w:val="004B5427"/>
    <w:rsid w:val="004B79B5"/>
    <w:rsid w:val="004F36E8"/>
    <w:rsid w:val="004F68CC"/>
    <w:rsid w:val="005029CA"/>
    <w:rsid w:val="00505F6C"/>
    <w:rsid w:val="00506EDB"/>
    <w:rsid w:val="00507922"/>
    <w:rsid w:val="00513812"/>
    <w:rsid w:val="00562AFA"/>
    <w:rsid w:val="00567396"/>
    <w:rsid w:val="0057474B"/>
    <w:rsid w:val="00575F52"/>
    <w:rsid w:val="005764CA"/>
    <w:rsid w:val="0057694A"/>
    <w:rsid w:val="0058358C"/>
    <w:rsid w:val="005B45F9"/>
    <w:rsid w:val="005B46DD"/>
    <w:rsid w:val="005C10DE"/>
    <w:rsid w:val="005C48F2"/>
    <w:rsid w:val="005C60B8"/>
    <w:rsid w:val="005F658A"/>
    <w:rsid w:val="006006A0"/>
    <w:rsid w:val="00600971"/>
    <w:rsid w:val="00624035"/>
    <w:rsid w:val="00633D2F"/>
    <w:rsid w:val="0064084D"/>
    <w:rsid w:val="006409FA"/>
    <w:rsid w:val="00640E1B"/>
    <w:rsid w:val="00645BB7"/>
    <w:rsid w:val="006655B5"/>
    <w:rsid w:val="00675179"/>
    <w:rsid w:val="00680554"/>
    <w:rsid w:val="006833A0"/>
    <w:rsid w:val="006C330C"/>
    <w:rsid w:val="006C44DE"/>
    <w:rsid w:val="0073622B"/>
    <w:rsid w:val="00750DF7"/>
    <w:rsid w:val="0075596D"/>
    <w:rsid w:val="007909F1"/>
    <w:rsid w:val="007A6229"/>
    <w:rsid w:val="007A7B51"/>
    <w:rsid w:val="007C485F"/>
    <w:rsid w:val="007D15C1"/>
    <w:rsid w:val="00800C38"/>
    <w:rsid w:val="00810B26"/>
    <w:rsid w:val="00815FF0"/>
    <w:rsid w:val="00830D29"/>
    <w:rsid w:val="00843C5C"/>
    <w:rsid w:val="00862A8B"/>
    <w:rsid w:val="00877A40"/>
    <w:rsid w:val="00892F05"/>
    <w:rsid w:val="00895677"/>
    <w:rsid w:val="00895A39"/>
    <w:rsid w:val="008A0258"/>
    <w:rsid w:val="008C5272"/>
    <w:rsid w:val="008E0D1B"/>
    <w:rsid w:val="00903EDB"/>
    <w:rsid w:val="00937BCA"/>
    <w:rsid w:val="00940DE4"/>
    <w:rsid w:val="0094562B"/>
    <w:rsid w:val="00950927"/>
    <w:rsid w:val="00966008"/>
    <w:rsid w:val="00983E51"/>
    <w:rsid w:val="00984930"/>
    <w:rsid w:val="009C4287"/>
    <w:rsid w:val="009D09BF"/>
    <w:rsid w:val="009E3594"/>
    <w:rsid w:val="009E665F"/>
    <w:rsid w:val="009F7A09"/>
    <w:rsid w:val="00A1466A"/>
    <w:rsid w:val="00A2092F"/>
    <w:rsid w:val="00A46FB9"/>
    <w:rsid w:val="00A47A84"/>
    <w:rsid w:val="00A57152"/>
    <w:rsid w:val="00A628BE"/>
    <w:rsid w:val="00A701DA"/>
    <w:rsid w:val="00A702F5"/>
    <w:rsid w:val="00A76929"/>
    <w:rsid w:val="00A871F7"/>
    <w:rsid w:val="00A912D0"/>
    <w:rsid w:val="00AA3C9E"/>
    <w:rsid w:val="00AB0407"/>
    <w:rsid w:val="00AB0D8D"/>
    <w:rsid w:val="00AB6688"/>
    <w:rsid w:val="00AD5543"/>
    <w:rsid w:val="00AD62E4"/>
    <w:rsid w:val="00AE3E6F"/>
    <w:rsid w:val="00B07C39"/>
    <w:rsid w:val="00B20170"/>
    <w:rsid w:val="00B225A0"/>
    <w:rsid w:val="00B22A52"/>
    <w:rsid w:val="00B33999"/>
    <w:rsid w:val="00B36383"/>
    <w:rsid w:val="00B4186D"/>
    <w:rsid w:val="00B572BA"/>
    <w:rsid w:val="00B60F5C"/>
    <w:rsid w:val="00B6130C"/>
    <w:rsid w:val="00B850BB"/>
    <w:rsid w:val="00BA1833"/>
    <w:rsid w:val="00BB3184"/>
    <w:rsid w:val="00BC3ED6"/>
    <w:rsid w:val="00BD671F"/>
    <w:rsid w:val="00BE3564"/>
    <w:rsid w:val="00BF1D37"/>
    <w:rsid w:val="00BF64BF"/>
    <w:rsid w:val="00C01283"/>
    <w:rsid w:val="00C0729D"/>
    <w:rsid w:val="00C4190A"/>
    <w:rsid w:val="00C727F6"/>
    <w:rsid w:val="00C85FB3"/>
    <w:rsid w:val="00C9464B"/>
    <w:rsid w:val="00C96035"/>
    <w:rsid w:val="00CD25F0"/>
    <w:rsid w:val="00CE6B08"/>
    <w:rsid w:val="00CF434B"/>
    <w:rsid w:val="00D6299C"/>
    <w:rsid w:val="00D77D3A"/>
    <w:rsid w:val="00D819A6"/>
    <w:rsid w:val="00DB55D2"/>
    <w:rsid w:val="00DF07EA"/>
    <w:rsid w:val="00E328DD"/>
    <w:rsid w:val="00E40D9E"/>
    <w:rsid w:val="00E41189"/>
    <w:rsid w:val="00E44D54"/>
    <w:rsid w:val="00E5615C"/>
    <w:rsid w:val="00E64606"/>
    <w:rsid w:val="00E700AA"/>
    <w:rsid w:val="00E701D0"/>
    <w:rsid w:val="00E708A5"/>
    <w:rsid w:val="00E93074"/>
    <w:rsid w:val="00E93778"/>
    <w:rsid w:val="00E9684C"/>
    <w:rsid w:val="00EB4910"/>
    <w:rsid w:val="00EC37D7"/>
    <w:rsid w:val="00ED0057"/>
    <w:rsid w:val="00ED0C8A"/>
    <w:rsid w:val="00ED2538"/>
    <w:rsid w:val="00ED649F"/>
    <w:rsid w:val="00EE0AF3"/>
    <w:rsid w:val="00EF0EB4"/>
    <w:rsid w:val="00EF54A8"/>
    <w:rsid w:val="00F00A8C"/>
    <w:rsid w:val="00F07986"/>
    <w:rsid w:val="00F11627"/>
    <w:rsid w:val="00F23429"/>
    <w:rsid w:val="00F27340"/>
    <w:rsid w:val="00F30289"/>
    <w:rsid w:val="00F52FC1"/>
    <w:rsid w:val="00F53C4C"/>
    <w:rsid w:val="00F97916"/>
    <w:rsid w:val="00F97D2B"/>
    <w:rsid w:val="00FA3D9E"/>
    <w:rsid w:val="00FB6FF7"/>
    <w:rsid w:val="00FC2883"/>
    <w:rsid w:val="00FD214F"/>
  </w:rsids>
  <m:mathPr>
    <m:mathFont m:val="Segoe UI"/>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EDB"/>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903EDB"/>
    <w:pPr>
      <w:jc w:val="center"/>
    </w:pPr>
    <w:rPr>
      <w:rFonts w:ascii="Comic Sans MS" w:hAnsi="Comic Sans MS"/>
      <w:b/>
      <w:bCs/>
      <w:lang w:val="en-US"/>
    </w:rPr>
  </w:style>
  <w:style w:type="paragraph" w:styleId="BodyText">
    <w:name w:val="Body Text"/>
    <w:basedOn w:val="Normal"/>
    <w:link w:val="BodyTextChar"/>
    <w:uiPriority w:val="99"/>
    <w:unhideWhenUsed/>
    <w:rsid w:val="00675179"/>
    <w:pPr>
      <w:spacing w:after="120"/>
    </w:pPr>
  </w:style>
  <w:style w:type="character" w:customStyle="1" w:styleId="BodyTextChar">
    <w:name w:val="Body Text Char"/>
    <w:basedOn w:val="DefaultParagraphFont"/>
    <w:link w:val="BodyText"/>
    <w:uiPriority w:val="99"/>
    <w:rsid w:val="00675179"/>
    <w:rPr>
      <w:sz w:val="24"/>
      <w:szCs w:val="24"/>
      <w:lang w:eastAsia="en-US"/>
    </w:rPr>
  </w:style>
  <w:style w:type="paragraph" w:styleId="Header">
    <w:name w:val="header"/>
    <w:basedOn w:val="Normal"/>
    <w:link w:val="HeaderChar"/>
    <w:uiPriority w:val="99"/>
    <w:rsid w:val="00675179"/>
    <w:pPr>
      <w:tabs>
        <w:tab w:val="center" w:pos="4153"/>
        <w:tab w:val="right" w:pos="8306"/>
      </w:tabs>
    </w:pPr>
  </w:style>
  <w:style w:type="character" w:customStyle="1" w:styleId="HeaderChar">
    <w:name w:val="Header Char"/>
    <w:basedOn w:val="DefaultParagraphFont"/>
    <w:link w:val="Header"/>
    <w:uiPriority w:val="99"/>
    <w:rsid w:val="00675179"/>
    <w:rPr>
      <w:sz w:val="24"/>
      <w:szCs w:val="24"/>
      <w:lang w:eastAsia="en-US"/>
    </w:rPr>
  </w:style>
  <w:style w:type="paragraph" w:styleId="BodyText2">
    <w:name w:val="Body Text 2"/>
    <w:basedOn w:val="Normal"/>
    <w:link w:val="BodyText2Char"/>
    <w:uiPriority w:val="99"/>
    <w:unhideWhenUsed/>
    <w:rsid w:val="00675179"/>
    <w:pPr>
      <w:spacing w:after="120" w:line="480" w:lineRule="auto"/>
    </w:pPr>
  </w:style>
  <w:style w:type="character" w:customStyle="1" w:styleId="BodyText2Char">
    <w:name w:val="Body Text 2 Char"/>
    <w:basedOn w:val="DefaultParagraphFont"/>
    <w:link w:val="BodyText2"/>
    <w:uiPriority w:val="99"/>
    <w:rsid w:val="00675179"/>
    <w:rPr>
      <w:sz w:val="24"/>
      <w:szCs w:val="24"/>
      <w:lang w:eastAsia="en-US"/>
    </w:rPr>
  </w:style>
  <w:style w:type="paragraph" w:styleId="Footer">
    <w:name w:val="footer"/>
    <w:basedOn w:val="Normal"/>
    <w:link w:val="FooterChar"/>
    <w:uiPriority w:val="99"/>
    <w:rsid w:val="00E64606"/>
    <w:pPr>
      <w:tabs>
        <w:tab w:val="center" w:pos="4513"/>
        <w:tab w:val="right" w:pos="9026"/>
      </w:tabs>
    </w:pPr>
  </w:style>
  <w:style w:type="character" w:customStyle="1" w:styleId="FooterChar">
    <w:name w:val="Footer Char"/>
    <w:basedOn w:val="DefaultParagraphFont"/>
    <w:link w:val="Footer"/>
    <w:uiPriority w:val="99"/>
    <w:rsid w:val="00E64606"/>
    <w:rPr>
      <w:sz w:val="24"/>
      <w:szCs w:val="24"/>
      <w:lang w:eastAsia="en-US"/>
    </w:rPr>
  </w:style>
  <w:style w:type="paragraph" w:styleId="BalloonText">
    <w:name w:val="Balloon Text"/>
    <w:basedOn w:val="Normal"/>
    <w:link w:val="BalloonTextChar"/>
    <w:rsid w:val="00E64606"/>
    <w:rPr>
      <w:rFonts w:ascii="Tahoma" w:hAnsi="Tahoma" w:cs="Tahoma"/>
      <w:sz w:val="16"/>
      <w:szCs w:val="16"/>
    </w:rPr>
  </w:style>
  <w:style w:type="character" w:customStyle="1" w:styleId="BalloonTextChar">
    <w:name w:val="Balloon Text Char"/>
    <w:basedOn w:val="DefaultParagraphFont"/>
    <w:link w:val="BalloonText"/>
    <w:rsid w:val="00E64606"/>
    <w:rPr>
      <w:rFonts w:ascii="Tahoma" w:hAnsi="Tahoma" w:cs="Tahoma"/>
      <w:sz w:val="16"/>
      <w:szCs w:val="16"/>
      <w:lang w:eastAsia="en-US"/>
    </w:rPr>
  </w:style>
  <w:style w:type="character" w:styleId="PageNumber">
    <w:name w:val="page number"/>
    <w:basedOn w:val="DefaultParagraphFont"/>
    <w:rsid w:val="004F36E8"/>
  </w:style>
  <w:style w:type="paragraph" w:customStyle="1" w:styleId="Default">
    <w:name w:val="Default"/>
    <w:rsid w:val="00B225A0"/>
    <w:pPr>
      <w:autoSpaceDE w:val="0"/>
      <w:autoSpaceDN w:val="0"/>
      <w:adjustRightInd w:val="0"/>
    </w:pPr>
    <w:rPr>
      <w:rFonts w:ascii="Wingdings" w:hAnsi="Wingdings" w:cs="Wingdings"/>
      <w:color w:val="000000"/>
      <w:sz w:val="24"/>
      <w:szCs w:val="24"/>
    </w:rPr>
  </w:style>
  <w:style w:type="character" w:styleId="CommentReference">
    <w:name w:val="annotation reference"/>
    <w:basedOn w:val="DefaultParagraphFont"/>
    <w:semiHidden/>
    <w:rsid w:val="00EF54A8"/>
    <w:rPr>
      <w:sz w:val="16"/>
      <w:szCs w:val="16"/>
    </w:rPr>
  </w:style>
  <w:style w:type="paragraph" w:styleId="CommentText">
    <w:name w:val="annotation text"/>
    <w:basedOn w:val="Normal"/>
    <w:semiHidden/>
    <w:rsid w:val="00EF54A8"/>
    <w:rPr>
      <w:sz w:val="20"/>
      <w:szCs w:val="20"/>
    </w:rPr>
  </w:style>
  <w:style w:type="paragraph" w:styleId="CommentSubject">
    <w:name w:val="annotation subject"/>
    <w:basedOn w:val="CommentText"/>
    <w:next w:val="CommentText"/>
    <w:semiHidden/>
    <w:rsid w:val="00EF54A8"/>
    <w:rPr>
      <w:b/>
      <w:bCs/>
    </w:rPr>
  </w:style>
  <w:style w:type="table" w:styleId="TableGrid">
    <w:name w:val="Table Grid"/>
    <w:basedOn w:val="TableNormal"/>
    <w:rsid w:val="004B5427"/>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CF434B"/>
    <w:rPr>
      <w:sz w:val="20"/>
      <w:szCs w:val="20"/>
    </w:rPr>
  </w:style>
  <w:style w:type="character" w:styleId="FootnoteReference">
    <w:name w:val="footnote reference"/>
    <w:basedOn w:val="DefaultParagraphFont"/>
    <w:semiHidden/>
    <w:rsid w:val="00CF434B"/>
    <w:rPr>
      <w:vertAlign w:val="superscript"/>
    </w:rPr>
  </w:style>
  <w:style w:type="paragraph" w:customStyle="1" w:styleId="activityhead">
    <w:name w:val="activity head"/>
    <w:basedOn w:val="Normal"/>
    <w:autoRedefine/>
    <w:rsid w:val="00A628BE"/>
    <w:pPr>
      <w:autoSpaceDE w:val="0"/>
      <w:autoSpaceDN w:val="0"/>
      <w:adjustRightInd w:val="0"/>
      <w:spacing w:after="60" w:line="288" w:lineRule="auto"/>
    </w:pPr>
    <w:rPr>
      <w:rFonts w:ascii="Century Gothic" w:hAnsi="Century Gothic" w:cs="Lucida Sans"/>
      <w:b/>
      <w:kern w:val="28"/>
      <w:sz w:val="22"/>
      <w:szCs w:val="20"/>
    </w:rPr>
  </w:style>
  <w:style w:type="character" w:customStyle="1" w:styleId="apple-style-span">
    <w:name w:val="apple-style-span"/>
    <w:basedOn w:val="DefaultParagraphFont"/>
    <w:rsid w:val="002A4A04"/>
  </w:style>
  <w:style w:type="paragraph" w:customStyle="1" w:styleId="activityparaone">
    <w:name w:val="activity para one"/>
    <w:basedOn w:val="Normal"/>
    <w:autoRedefine/>
    <w:rsid w:val="00A628BE"/>
    <w:pPr>
      <w:autoSpaceDE w:val="0"/>
      <w:autoSpaceDN w:val="0"/>
      <w:adjustRightInd w:val="0"/>
      <w:spacing w:after="60" w:line="288" w:lineRule="auto"/>
    </w:pPr>
    <w:rPr>
      <w:rFonts w:ascii="Century Gothic" w:hAnsi="Century Gothic" w:cs="Lucida Sans"/>
      <w:kern w:val="28"/>
      <w:sz w:val="20"/>
      <w:szCs w:val="20"/>
    </w:rPr>
  </w:style>
  <w:style w:type="character" w:customStyle="1" w:styleId="handoutparaoneChar">
    <w:name w:val="handout para one Char"/>
    <w:basedOn w:val="DefaultParagraphFont"/>
    <w:link w:val="handoutparaone"/>
    <w:rsid w:val="002A4A04"/>
    <w:rPr>
      <w:rFonts w:ascii="Century Gothic" w:hAnsi="Century Gothic"/>
      <w:kern w:val="28"/>
      <w:lang w:val="en-AU" w:eastAsia="en-US" w:bidi="ar-SA"/>
    </w:rPr>
  </w:style>
  <w:style w:type="paragraph" w:customStyle="1" w:styleId="handoutparaone">
    <w:name w:val="handout para one"/>
    <w:basedOn w:val="Normal"/>
    <w:link w:val="handoutparaoneChar"/>
    <w:autoRedefine/>
    <w:rsid w:val="00984930"/>
    <w:pPr>
      <w:widowControl w:val="0"/>
      <w:overflowPunct w:val="0"/>
      <w:adjustRightInd w:val="0"/>
      <w:spacing w:after="60" w:line="288" w:lineRule="auto"/>
      <w:ind w:right="-181"/>
    </w:pPr>
    <w:rPr>
      <w:rFonts w:ascii="Century Gothic" w:hAnsi="Century Gothic"/>
      <w:kern w:val="28"/>
      <w:sz w:val="20"/>
      <w:szCs w:val="20"/>
    </w:rPr>
  </w:style>
  <w:style w:type="paragraph" w:customStyle="1" w:styleId="contentsbullets">
    <w:name w:val="contents bullets"/>
    <w:basedOn w:val="Normal"/>
    <w:autoRedefine/>
    <w:rsid w:val="0018653F"/>
    <w:pPr>
      <w:widowControl w:val="0"/>
      <w:numPr>
        <w:numId w:val="28"/>
      </w:numPr>
      <w:tabs>
        <w:tab w:val="left" w:leader="dot" w:pos="8222"/>
      </w:tabs>
      <w:overflowPunct w:val="0"/>
      <w:adjustRightInd w:val="0"/>
      <w:spacing w:after="60" w:line="288" w:lineRule="auto"/>
    </w:pPr>
    <w:rPr>
      <w:rFonts w:ascii="Century Gothic" w:hAnsi="Century Gothic" w:cs="Lucida Sans"/>
      <w:b/>
      <w:bCs/>
      <w:kern w:val="28"/>
      <w:sz w:val="22"/>
      <w:szCs w:val="22"/>
    </w:rPr>
  </w:style>
  <w:style w:type="paragraph" w:customStyle="1" w:styleId="handoutbulletlist">
    <w:name w:val="handout bullet list"/>
    <w:basedOn w:val="Normal"/>
    <w:autoRedefine/>
    <w:rsid w:val="002A4A04"/>
    <w:pPr>
      <w:numPr>
        <w:ilvl w:val="1"/>
        <w:numId w:val="29"/>
      </w:numPr>
      <w:tabs>
        <w:tab w:val="clear" w:pos="1440"/>
        <w:tab w:val="num" w:pos="900"/>
      </w:tabs>
      <w:spacing w:after="60" w:line="288" w:lineRule="auto"/>
      <w:ind w:left="900"/>
    </w:pPr>
    <w:rPr>
      <w:rFonts w:ascii="Century Gothic" w:hAnsi="Century Gothic"/>
      <w:kern w:val="28"/>
      <w:sz w:val="20"/>
      <w:szCs w:val="22"/>
    </w:rPr>
  </w:style>
  <w:style w:type="paragraph" w:customStyle="1" w:styleId="Head1">
    <w:name w:val="Head 1"/>
    <w:basedOn w:val="Normal"/>
    <w:autoRedefine/>
    <w:rsid w:val="002A4A04"/>
    <w:pPr>
      <w:widowControl w:val="0"/>
      <w:shd w:val="clear" w:color="auto" w:fill="FFFFFF"/>
      <w:tabs>
        <w:tab w:val="left" w:pos="5445"/>
      </w:tabs>
      <w:overflowPunct w:val="0"/>
      <w:adjustRightInd w:val="0"/>
    </w:pPr>
    <w:rPr>
      <w:rFonts w:ascii="Century Gothic" w:hAnsi="Century Gothic" w:cs="Lucida Sans"/>
      <w:b/>
      <w:bCs/>
      <w:color w:val="000000"/>
      <w:kern w:val="28"/>
      <w:sz w:val="52"/>
      <w:szCs w:val="52"/>
    </w:rPr>
  </w:style>
  <w:style w:type="paragraph" w:customStyle="1" w:styleId="Head2">
    <w:name w:val="Head 2"/>
    <w:basedOn w:val="Normal"/>
    <w:autoRedefine/>
    <w:rsid w:val="00A628BE"/>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paragraph" w:customStyle="1" w:styleId="runningsheetbulletpoint">
    <w:name w:val="running sheet bullet point"/>
    <w:basedOn w:val="Normal"/>
    <w:autoRedefine/>
    <w:rsid w:val="00A628BE"/>
    <w:pPr>
      <w:widowControl w:val="0"/>
      <w:numPr>
        <w:numId w:val="30"/>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A628BE"/>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A628BE"/>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A628BE"/>
    <w:pPr>
      <w:ind w:firstLine="284"/>
    </w:pPr>
  </w:style>
  <w:style w:type="paragraph" w:styleId="PlainText">
    <w:name w:val="Plain Text"/>
    <w:basedOn w:val="Normal"/>
    <w:rsid w:val="001E1645"/>
    <w:rPr>
      <w:rFonts w:ascii="Courier New" w:hAnsi="Courier New" w:cs="Courier New"/>
      <w:sz w:val="20"/>
      <w:szCs w:val="20"/>
      <w:lang w:eastAsia="en-AU"/>
    </w:rPr>
  </w:style>
  <w:style w:type="paragraph" w:customStyle="1" w:styleId="parafirstpage">
    <w:name w:val="para first page"/>
    <w:basedOn w:val="Normal"/>
    <w:rsid w:val="00087C31"/>
    <w:pPr>
      <w:spacing w:after="120" w:line="288" w:lineRule="auto"/>
    </w:pPr>
    <w:rPr>
      <w:rFonts w:ascii="Century Gothic" w:hAnsi="Century Gothic"/>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EDB"/>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03EDB"/>
    <w:pPr>
      <w:jc w:val="center"/>
    </w:pPr>
    <w:rPr>
      <w:rFonts w:ascii="Comic Sans MS" w:hAnsi="Comic Sans MS"/>
      <w:b/>
      <w:bCs/>
      <w:lang w:val="en-US"/>
    </w:rPr>
  </w:style>
  <w:style w:type="paragraph" w:styleId="BodyText">
    <w:name w:val="Body Text"/>
    <w:basedOn w:val="Normal"/>
    <w:link w:val="BodyTextChar"/>
    <w:uiPriority w:val="99"/>
    <w:unhideWhenUsed/>
    <w:rsid w:val="00675179"/>
    <w:pPr>
      <w:spacing w:after="120"/>
    </w:pPr>
  </w:style>
  <w:style w:type="character" w:customStyle="1" w:styleId="BodyTextChar">
    <w:name w:val="Body Text Char"/>
    <w:basedOn w:val="DefaultParagraphFont"/>
    <w:link w:val="BodyText"/>
    <w:uiPriority w:val="99"/>
    <w:rsid w:val="00675179"/>
    <w:rPr>
      <w:sz w:val="24"/>
      <w:szCs w:val="24"/>
      <w:lang w:eastAsia="en-US"/>
    </w:rPr>
  </w:style>
  <w:style w:type="paragraph" w:styleId="Header">
    <w:name w:val="header"/>
    <w:basedOn w:val="Normal"/>
    <w:link w:val="HeaderChar"/>
    <w:uiPriority w:val="99"/>
    <w:rsid w:val="00675179"/>
    <w:pPr>
      <w:tabs>
        <w:tab w:val="center" w:pos="4153"/>
        <w:tab w:val="right" w:pos="8306"/>
      </w:tabs>
    </w:pPr>
  </w:style>
  <w:style w:type="character" w:customStyle="1" w:styleId="HeaderChar">
    <w:name w:val="Header Char"/>
    <w:basedOn w:val="DefaultParagraphFont"/>
    <w:link w:val="Header"/>
    <w:uiPriority w:val="99"/>
    <w:rsid w:val="00675179"/>
    <w:rPr>
      <w:sz w:val="24"/>
      <w:szCs w:val="24"/>
      <w:lang w:eastAsia="en-US"/>
    </w:rPr>
  </w:style>
  <w:style w:type="paragraph" w:styleId="BodyText2">
    <w:name w:val="Body Text 2"/>
    <w:basedOn w:val="Normal"/>
    <w:link w:val="BodyText2Char"/>
    <w:uiPriority w:val="99"/>
    <w:unhideWhenUsed/>
    <w:rsid w:val="00675179"/>
    <w:pPr>
      <w:spacing w:after="120" w:line="480" w:lineRule="auto"/>
    </w:pPr>
  </w:style>
  <w:style w:type="character" w:customStyle="1" w:styleId="BodyText2Char">
    <w:name w:val="Body Text 2 Char"/>
    <w:basedOn w:val="DefaultParagraphFont"/>
    <w:link w:val="BodyText2"/>
    <w:uiPriority w:val="99"/>
    <w:rsid w:val="00675179"/>
    <w:rPr>
      <w:sz w:val="24"/>
      <w:szCs w:val="24"/>
      <w:lang w:eastAsia="en-US"/>
    </w:rPr>
  </w:style>
  <w:style w:type="paragraph" w:styleId="Footer">
    <w:name w:val="footer"/>
    <w:basedOn w:val="Normal"/>
    <w:link w:val="FooterChar"/>
    <w:uiPriority w:val="99"/>
    <w:rsid w:val="00E64606"/>
    <w:pPr>
      <w:tabs>
        <w:tab w:val="center" w:pos="4513"/>
        <w:tab w:val="right" w:pos="9026"/>
      </w:tabs>
    </w:pPr>
  </w:style>
  <w:style w:type="character" w:customStyle="1" w:styleId="FooterChar">
    <w:name w:val="Footer Char"/>
    <w:basedOn w:val="DefaultParagraphFont"/>
    <w:link w:val="Footer"/>
    <w:uiPriority w:val="99"/>
    <w:rsid w:val="00E64606"/>
    <w:rPr>
      <w:sz w:val="24"/>
      <w:szCs w:val="24"/>
      <w:lang w:eastAsia="en-US"/>
    </w:rPr>
  </w:style>
  <w:style w:type="paragraph" w:styleId="BalloonText">
    <w:name w:val="Balloon Text"/>
    <w:basedOn w:val="Normal"/>
    <w:link w:val="BalloonTextChar"/>
    <w:rsid w:val="00E64606"/>
    <w:rPr>
      <w:rFonts w:ascii="Tahoma" w:hAnsi="Tahoma" w:cs="Tahoma"/>
      <w:sz w:val="16"/>
      <w:szCs w:val="16"/>
    </w:rPr>
  </w:style>
  <w:style w:type="character" w:customStyle="1" w:styleId="BalloonTextChar">
    <w:name w:val="Balloon Text Char"/>
    <w:basedOn w:val="DefaultParagraphFont"/>
    <w:link w:val="BalloonText"/>
    <w:rsid w:val="00E64606"/>
    <w:rPr>
      <w:rFonts w:ascii="Tahoma" w:hAnsi="Tahoma" w:cs="Tahoma"/>
      <w:sz w:val="16"/>
      <w:szCs w:val="16"/>
      <w:lang w:eastAsia="en-US"/>
    </w:rPr>
  </w:style>
  <w:style w:type="character" w:styleId="PageNumber">
    <w:name w:val="page number"/>
    <w:basedOn w:val="DefaultParagraphFont"/>
    <w:rsid w:val="004F36E8"/>
  </w:style>
  <w:style w:type="paragraph" w:customStyle="1" w:styleId="Default">
    <w:name w:val="Default"/>
    <w:rsid w:val="00B225A0"/>
    <w:pPr>
      <w:autoSpaceDE w:val="0"/>
      <w:autoSpaceDN w:val="0"/>
      <w:adjustRightInd w:val="0"/>
    </w:pPr>
    <w:rPr>
      <w:rFonts w:ascii="Wingdings" w:hAnsi="Wingdings" w:cs="Wingdings"/>
      <w:color w:val="000000"/>
      <w:sz w:val="24"/>
      <w:szCs w:val="24"/>
    </w:rPr>
  </w:style>
  <w:style w:type="character" w:styleId="CommentReference">
    <w:name w:val="annotation reference"/>
    <w:basedOn w:val="DefaultParagraphFont"/>
    <w:semiHidden/>
    <w:rsid w:val="00EF54A8"/>
    <w:rPr>
      <w:sz w:val="16"/>
      <w:szCs w:val="16"/>
    </w:rPr>
  </w:style>
  <w:style w:type="paragraph" w:styleId="CommentText">
    <w:name w:val="annotation text"/>
    <w:basedOn w:val="Normal"/>
    <w:semiHidden/>
    <w:rsid w:val="00EF54A8"/>
    <w:rPr>
      <w:sz w:val="20"/>
      <w:szCs w:val="20"/>
    </w:rPr>
  </w:style>
  <w:style w:type="paragraph" w:styleId="CommentSubject">
    <w:name w:val="annotation subject"/>
    <w:basedOn w:val="CommentText"/>
    <w:next w:val="CommentText"/>
    <w:semiHidden/>
    <w:rsid w:val="00EF54A8"/>
    <w:rPr>
      <w:b/>
      <w:bCs/>
    </w:rPr>
  </w:style>
  <w:style w:type="table" w:styleId="TableGrid">
    <w:name w:val="Table Grid"/>
    <w:basedOn w:val="TableNormal"/>
    <w:rsid w:val="004B5427"/>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CF434B"/>
    <w:rPr>
      <w:sz w:val="20"/>
      <w:szCs w:val="20"/>
    </w:rPr>
  </w:style>
  <w:style w:type="character" w:styleId="FootnoteReference">
    <w:name w:val="footnote reference"/>
    <w:basedOn w:val="DefaultParagraphFont"/>
    <w:semiHidden/>
    <w:rsid w:val="00CF434B"/>
    <w:rPr>
      <w:vertAlign w:val="superscript"/>
    </w:rPr>
  </w:style>
  <w:style w:type="paragraph" w:customStyle="1" w:styleId="activityhead">
    <w:name w:val="activity head"/>
    <w:basedOn w:val="Normal"/>
    <w:autoRedefine/>
    <w:rsid w:val="00A628BE"/>
    <w:pPr>
      <w:autoSpaceDE w:val="0"/>
      <w:autoSpaceDN w:val="0"/>
      <w:adjustRightInd w:val="0"/>
      <w:spacing w:after="60" w:line="288" w:lineRule="auto"/>
    </w:pPr>
    <w:rPr>
      <w:rFonts w:ascii="Century Gothic" w:hAnsi="Century Gothic" w:cs="Lucida Sans"/>
      <w:b/>
      <w:kern w:val="28"/>
      <w:sz w:val="22"/>
      <w:szCs w:val="20"/>
    </w:rPr>
  </w:style>
  <w:style w:type="character" w:customStyle="1" w:styleId="apple-style-span">
    <w:name w:val="apple-style-span"/>
    <w:basedOn w:val="DefaultParagraphFont"/>
    <w:rsid w:val="002A4A04"/>
  </w:style>
  <w:style w:type="paragraph" w:customStyle="1" w:styleId="activityparaone">
    <w:name w:val="activity para one"/>
    <w:basedOn w:val="Normal"/>
    <w:autoRedefine/>
    <w:rsid w:val="00A628BE"/>
    <w:pPr>
      <w:autoSpaceDE w:val="0"/>
      <w:autoSpaceDN w:val="0"/>
      <w:adjustRightInd w:val="0"/>
      <w:spacing w:after="60" w:line="288" w:lineRule="auto"/>
    </w:pPr>
    <w:rPr>
      <w:rFonts w:ascii="Century Gothic" w:hAnsi="Century Gothic" w:cs="Lucida Sans"/>
      <w:kern w:val="28"/>
      <w:sz w:val="20"/>
      <w:szCs w:val="20"/>
    </w:rPr>
  </w:style>
  <w:style w:type="character" w:customStyle="1" w:styleId="handoutparaoneChar">
    <w:name w:val="handout para one Char"/>
    <w:basedOn w:val="DefaultParagraphFont"/>
    <w:link w:val="handoutparaone"/>
    <w:rsid w:val="002A4A04"/>
    <w:rPr>
      <w:rFonts w:ascii="Century Gothic" w:hAnsi="Century Gothic"/>
      <w:kern w:val="28"/>
      <w:lang w:val="en-AU" w:eastAsia="en-US" w:bidi="ar-SA"/>
    </w:rPr>
  </w:style>
  <w:style w:type="paragraph" w:customStyle="1" w:styleId="handoutparaone">
    <w:name w:val="handout para one"/>
    <w:basedOn w:val="Normal"/>
    <w:link w:val="handoutparaoneChar"/>
    <w:autoRedefine/>
    <w:rsid w:val="00984930"/>
    <w:pPr>
      <w:widowControl w:val="0"/>
      <w:overflowPunct w:val="0"/>
      <w:adjustRightInd w:val="0"/>
      <w:spacing w:after="60" w:line="288" w:lineRule="auto"/>
      <w:ind w:right="-181"/>
    </w:pPr>
    <w:rPr>
      <w:rFonts w:ascii="Century Gothic" w:hAnsi="Century Gothic"/>
      <w:kern w:val="28"/>
      <w:sz w:val="20"/>
      <w:szCs w:val="20"/>
    </w:rPr>
  </w:style>
  <w:style w:type="paragraph" w:customStyle="1" w:styleId="contentsbullets">
    <w:name w:val="contents bullets"/>
    <w:basedOn w:val="Normal"/>
    <w:autoRedefine/>
    <w:rsid w:val="0018653F"/>
    <w:pPr>
      <w:widowControl w:val="0"/>
      <w:numPr>
        <w:numId w:val="28"/>
      </w:numPr>
      <w:tabs>
        <w:tab w:val="left" w:leader="dot" w:pos="8222"/>
      </w:tabs>
      <w:overflowPunct w:val="0"/>
      <w:adjustRightInd w:val="0"/>
      <w:spacing w:after="60" w:line="288" w:lineRule="auto"/>
    </w:pPr>
    <w:rPr>
      <w:rFonts w:ascii="Century Gothic" w:hAnsi="Century Gothic" w:cs="Lucida Sans"/>
      <w:b/>
      <w:bCs/>
      <w:kern w:val="28"/>
      <w:sz w:val="22"/>
      <w:szCs w:val="22"/>
    </w:rPr>
  </w:style>
  <w:style w:type="paragraph" w:customStyle="1" w:styleId="handoutbulletlist">
    <w:name w:val="handout bullet list"/>
    <w:basedOn w:val="Normal"/>
    <w:autoRedefine/>
    <w:rsid w:val="002A4A04"/>
    <w:pPr>
      <w:numPr>
        <w:ilvl w:val="1"/>
        <w:numId w:val="29"/>
      </w:numPr>
      <w:tabs>
        <w:tab w:val="clear" w:pos="1440"/>
        <w:tab w:val="num" w:pos="900"/>
      </w:tabs>
      <w:spacing w:after="60" w:line="288" w:lineRule="auto"/>
      <w:ind w:left="900"/>
    </w:pPr>
    <w:rPr>
      <w:rFonts w:ascii="Century Gothic" w:hAnsi="Century Gothic"/>
      <w:kern w:val="28"/>
      <w:sz w:val="20"/>
      <w:szCs w:val="22"/>
    </w:rPr>
  </w:style>
  <w:style w:type="paragraph" w:customStyle="1" w:styleId="Head1">
    <w:name w:val="Head 1"/>
    <w:basedOn w:val="Normal"/>
    <w:autoRedefine/>
    <w:rsid w:val="002A4A04"/>
    <w:pPr>
      <w:widowControl w:val="0"/>
      <w:shd w:val="clear" w:color="auto" w:fill="FFFFFF"/>
      <w:tabs>
        <w:tab w:val="left" w:pos="5445"/>
      </w:tabs>
      <w:overflowPunct w:val="0"/>
      <w:adjustRightInd w:val="0"/>
    </w:pPr>
    <w:rPr>
      <w:rFonts w:ascii="Century Gothic" w:hAnsi="Century Gothic" w:cs="Lucida Sans"/>
      <w:b/>
      <w:bCs/>
      <w:color w:val="000000"/>
      <w:kern w:val="28"/>
      <w:sz w:val="52"/>
      <w:szCs w:val="52"/>
    </w:rPr>
  </w:style>
  <w:style w:type="paragraph" w:customStyle="1" w:styleId="Head2">
    <w:name w:val="Head 2"/>
    <w:basedOn w:val="Normal"/>
    <w:autoRedefine/>
    <w:rsid w:val="00A628BE"/>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paragraph" w:customStyle="1" w:styleId="runningsheetbulletpoint">
    <w:name w:val="running sheet bullet point"/>
    <w:basedOn w:val="Normal"/>
    <w:autoRedefine/>
    <w:rsid w:val="00A628BE"/>
    <w:pPr>
      <w:widowControl w:val="0"/>
      <w:numPr>
        <w:numId w:val="30"/>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A628BE"/>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A628BE"/>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A628BE"/>
    <w:pPr>
      <w:ind w:firstLine="284"/>
    </w:pPr>
  </w:style>
  <w:style w:type="paragraph" w:styleId="PlainText">
    <w:name w:val="Plain Text"/>
    <w:basedOn w:val="Normal"/>
    <w:rsid w:val="001E1645"/>
    <w:rPr>
      <w:rFonts w:ascii="Courier New" w:hAnsi="Courier New" w:cs="Courier New"/>
      <w:sz w:val="20"/>
      <w:szCs w:val="20"/>
      <w:lang w:eastAsia="en-AU"/>
    </w:rPr>
  </w:style>
  <w:style w:type="paragraph" w:customStyle="1" w:styleId="parafirstpage">
    <w:name w:val="para first page"/>
    <w:basedOn w:val="Normal"/>
    <w:rsid w:val="00087C31"/>
    <w:pPr>
      <w:spacing w:after="120" w:line="288" w:lineRule="auto"/>
    </w:pPr>
    <w:rPr>
      <w:rFonts w:ascii="Century Gothic" w:hAnsi="Century Gothic"/>
      <w:sz w:val="22"/>
      <w:szCs w:val="22"/>
    </w:rPr>
  </w:style>
</w:styles>
</file>

<file path=word/webSettings.xml><?xml version="1.0" encoding="utf-8"?>
<w:webSettings xmlns:r="http://schemas.openxmlformats.org/officeDocument/2006/relationships" xmlns:w="http://schemas.openxmlformats.org/wordprocessingml/2006/main">
  <w:divs>
    <w:div w:id="15160773">
      <w:bodyDiv w:val="1"/>
      <w:marLeft w:val="0"/>
      <w:marRight w:val="0"/>
      <w:marTop w:val="0"/>
      <w:marBottom w:val="0"/>
      <w:divBdr>
        <w:top w:val="none" w:sz="0" w:space="0" w:color="auto"/>
        <w:left w:val="none" w:sz="0" w:space="0" w:color="auto"/>
        <w:bottom w:val="none" w:sz="0" w:space="0" w:color="auto"/>
        <w:right w:val="none" w:sz="0" w:space="0" w:color="auto"/>
      </w:divBdr>
      <w:divsChild>
        <w:div w:id="1646545121">
          <w:marLeft w:val="0"/>
          <w:marRight w:val="0"/>
          <w:marTop w:val="0"/>
          <w:marBottom w:val="0"/>
          <w:divBdr>
            <w:top w:val="none" w:sz="0" w:space="0" w:color="auto"/>
            <w:left w:val="none" w:sz="0" w:space="0" w:color="auto"/>
            <w:bottom w:val="none" w:sz="0" w:space="0" w:color="auto"/>
            <w:right w:val="none" w:sz="0" w:space="0" w:color="auto"/>
          </w:divBdr>
          <w:divsChild>
            <w:div w:id="103935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1619</Words>
  <Characters>9231</Characters>
  <Application>Microsoft Macintosh Word</Application>
  <DocSecurity>0</DocSecurity>
  <Lines>76</Lines>
  <Paragraphs>18</Paragraphs>
  <ScaleCrop>false</ScaleCrop>
  <HeadingPairs>
    <vt:vector size="2" baseType="variant">
      <vt:variant>
        <vt:lpstr>Title</vt:lpstr>
      </vt:variant>
      <vt:variant>
        <vt:i4>1</vt:i4>
      </vt:variant>
    </vt:vector>
  </HeadingPairs>
  <TitlesOfParts>
    <vt:vector size="1" baseType="lpstr">
      <vt:lpstr>MODULE THREE – self-esteem, positive thinking and building resilience</vt:lpstr>
    </vt:vector>
  </TitlesOfParts>
  <Company>Home</Company>
  <LinksUpToDate>false</LinksUpToDate>
  <CharactersWithSpaces>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THREE – self-esteem, positive thinking and building resilience</dc:title>
  <dc:creator>Owner</dc:creator>
  <cp:lastModifiedBy>Daniel East</cp:lastModifiedBy>
  <cp:revision>4</cp:revision>
  <dcterms:created xsi:type="dcterms:W3CDTF">2015-01-08T03:17:00Z</dcterms:created>
  <dcterms:modified xsi:type="dcterms:W3CDTF">2015-02-27T03:58:00Z</dcterms:modified>
</cp:coreProperties>
</file>